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6EE0" w14:textId="77777777" w:rsidR="000C56FF" w:rsidRDefault="00883F4F">
      <w:pPr>
        <w:pStyle w:val="a3"/>
        <w:ind w:left="202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601152" behindDoc="1" locked="0" layoutInCell="1" allowOverlap="1" wp14:anchorId="0CE27280" wp14:editId="664F51E5">
            <wp:simplePos x="0" y="0"/>
            <wp:positionH relativeFrom="column">
              <wp:posOffset>-414407</wp:posOffset>
            </wp:positionH>
            <wp:positionV relativeFrom="paragraph">
              <wp:posOffset>0</wp:posOffset>
            </wp:positionV>
            <wp:extent cx="7581762" cy="10694504"/>
            <wp:effectExtent l="19050" t="0" r="138" b="0"/>
            <wp:wrapNone/>
            <wp:docPr id="2" name="Рисунок 1" descr="A4 - 13 новый титул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- 13 новый титул 20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762" cy="1069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24DBB" w14:textId="77777777" w:rsidR="000C56FF" w:rsidRDefault="000C56FF">
      <w:pPr>
        <w:pStyle w:val="a3"/>
        <w:rPr>
          <w:sz w:val="20"/>
        </w:rPr>
      </w:pPr>
    </w:p>
    <w:p w14:paraId="2DFCEE47" w14:textId="77777777" w:rsidR="000C56FF" w:rsidRDefault="000C56FF">
      <w:pPr>
        <w:pStyle w:val="a3"/>
        <w:rPr>
          <w:sz w:val="20"/>
        </w:rPr>
      </w:pPr>
    </w:p>
    <w:p w14:paraId="5B4DF07C" w14:textId="77777777" w:rsidR="000C56FF" w:rsidRDefault="000C56FF">
      <w:pPr>
        <w:pStyle w:val="a3"/>
        <w:rPr>
          <w:sz w:val="20"/>
        </w:rPr>
      </w:pPr>
    </w:p>
    <w:p w14:paraId="580FA4F4" w14:textId="77777777" w:rsidR="000C56FF" w:rsidRDefault="000C56FF">
      <w:pPr>
        <w:pStyle w:val="a3"/>
        <w:rPr>
          <w:sz w:val="20"/>
        </w:rPr>
      </w:pPr>
    </w:p>
    <w:p w14:paraId="6B3811A9" w14:textId="77777777" w:rsidR="000C56FF" w:rsidRDefault="000C56FF">
      <w:pPr>
        <w:pStyle w:val="a3"/>
        <w:rPr>
          <w:sz w:val="20"/>
        </w:rPr>
      </w:pPr>
    </w:p>
    <w:p w14:paraId="610A653F" w14:textId="77777777" w:rsidR="000C56FF" w:rsidRDefault="000C56FF">
      <w:pPr>
        <w:pStyle w:val="a3"/>
        <w:rPr>
          <w:sz w:val="20"/>
        </w:rPr>
      </w:pPr>
    </w:p>
    <w:p w14:paraId="66DB0E9B" w14:textId="77777777" w:rsidR="000C56FF" w:rsidRDefault="000C56FF">
      <w:pPr>
        <w:pStyle w:val="a3"/>
        <w:rPr>
          <w:sz w:val="20"/>
        </w:rPr>
      </w:pPr>
    </w:p>
    <w:p w14:paraId="7CCC3FA6" w14:textId="77777777" w:rsidR="000C56FF" w:rsidRDefault="000C56FF">
      <w:pPr>
        <w:pStyle w:val="a3"/>
        <w:rPr>
          <w:sz w:val="20"/>
        </w:rPr>
      </w:pPr>
    </w:p>
    <w:p w14:paraId="42B2C05C" w14:textId="77777777" w:rsidR="000C56FF" w:rsidRDefault="000C56FF">
      <w:pPr>
        <w:pStyle w:val="a3"/>
        <w:rPr>
          <w:sz w:val="20"/>
        </w:rPr>
      </w:pPr>
    </w:p>
    <w:p w14:paraId="5E8A6967" w14:textId="77777777" w:rsidR="000C56FF" w:rsidRPr="00883F4F" w:rsidRDefault="000C56FF">
      <w:pPr>
        <w:pStyle w:val="a3"/>
        <w:rPr>
          <w:color w:val="C4BC96" w:themeColor="background2" w:themeShade="BF"/>
          <w:sz w:val="20"/>
        </w:rPr>
      </w:pPr>
    </w:p>
    <w:p w14:paraId="7EFA8867" w14:textId="77777777" w:rsidR="000C56FF" w:rsidRPr="00883F4F" w:rsidRDefault="000C56FF">
      <w:pPr>
        <w:pStyle w:val="a3"/>
        <w:rPr>
          <w:color w:val="C4BC96" w:themeColor="background2" w:themeShade="BF"/>
          <w:sz w:val="20"/>
        </w:rPr>
      </w:pPr>
    </w:p>
    <w:p w14:paraId="6C4FDE83" w14:textId="77777777" w:rsidR="000C56FF" w:rsidRDefault="000C56FF">
      <w:pPr>
        <w:pStyle w:val="a3"/>
        <w:rPr>
          <w:b/>
          <w:color w:val="C4BC96" w:themeColor="background2" w:themeShade="BF"/>
          <w:sz w:val="44"/>
        </w:rPr>
      </w:pPr>
    </w:p>
    <w:p w14:paraId="4F18349C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6EA72999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1DF3C620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2C0470B3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416449E9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3F74430A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6A3CB6D7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363F38A3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326C9996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0B4CD734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1DE892DA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7E566811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53E36131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551468F2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0B0AE515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3C030FF3" w14:textId="77777777" w:rsid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5C87B564" w14:textId="77777777" w:rsidR="00883F4F" w:rsidRPr="00883F4F" w:rsidRDefault="00883F4F">
      <w:pPr>
        <w:pStyle w:val="a3"/>
        <w:rPr>
          <w:b/>
          <w:color w:val="C4BC96" w:themeColor="background2" w:themeShade="BF"/>
          <w:sz w:val="44"/>
        </w:rPr>
      </w:pPr>
    </w:p>
    <w:p w14:paraId="5D46AE8B" w14:textId="77777777" w:rsidR="000C56FF" w:rsidRPr="00883F4F" w:rsidRDefault="000C56FF">
      <w:pPr>
        <w:pStyle w:val="a3"/>
        <w:spacing w:before="1"/>
        <w:rPr>
          <w:b/>
          <w:color w:val="C4BC96" w:themeColor="background2" w:themeShade="BF"/>
          <w:sz w:val="40"/>
        </w:rPr>
      </w:pPr>
    </w:p>
    <w:p w14:paraId="7BA2F5F1" w14:textId="77777777" w:rsidR="00883F4F" w:rsidRDefault="00883F4F">
      <w:pPr>
        <w:spacing w:line="544" w:lineRule="auto"/>
        <w:ind w:left="3057" w:right="2961"/>
        <w:jc w:val="center"/>
        <w:rPr>
          <w:color w:val="C4BC96" w:themeColor="background2" w:themeShade="BF"/>
          <w:sz w:val="36"/>
        </w:rPr>
      </w:pPr>
    </w:p>
    <w:p w14:paraId="35C20A86" w14:textId="77777777" w:rsidR="00883F4F" w:rsidRDefault="00883F4F" w:rsidP="00883F4F">
      <w:pPr>
        <w:spacing w:line="544" w:lineRule="auto"/>
        <w:ind w:left="709" w:right="2961"/>
        <w:rPr>
          <w:rFonts w:asciiTheme="minorHAnsi" w:hAnsiTheme="minorHAnsi" w:cstheme="minorHAnsi"/>
          <w:color w:val="C4BC96" w:themeColor="background2" w:themeShade="BF"/>
          <w:sz w:val="28"/>
          <w:szCs w:val="28"/>
        </w:rPr>
      </w:pPr>
    </w:p>
    <w:p w14:paraId="701A86C7" w14:textId="77777777" w:rsidR="00883F4F" w:rsidRDefault="00883F4F" w:rsidP="00883F4F">
      <w:pPr>
        <w:spacing w:line="544" w:lineRule="auto"/>
        <w:ind w:left="709" w:right="2961"/>
        <w:rPr>
          <w:rFonts w:asciiTheme="minorHAnsi" w:hAnsiTheme="minorHAnsi" w:cstheme="minorHAnsi"/>
          <w:color w:val="C4BC96" w:themeColor="background2" w:themeShade="BF"/>
          <w:sz w:val="28"/>
          <w:szCs w:val="28"/>
        </w:rPr>
      </w:pPr>
    </w:p>
    <w:p w14:paraId="44B160CD" w14:textId="77777777" w:rsidR="000C56FF" w:rsidRPr="00883F4F" w:rsidRDefault="00883F4F" w:rsidP="00883F4F">
      <w:pPr>
        <w:spacing w:line="544" w:lineRule="auto"/>
        <w:ind w:right="2961"/>
        <w:rPr>
          <w:rFonts w:asciiTheme="minorHAnsi" w:hAnsiTheme="minorHAnsi" w:cstheme="minorHAnsi"/>
          <w:color w:val="C6D9F1" w:themeColor="text2" w:themeTint="33"/>
          <w:sz w:val="28"/>
          <w:szCs w:val="28"/>
        </w:rPr>
      </w:pPr>
      <w:r>
        <w:rPr>
          <w:rFonts w:asciiTheme="minorHAnsi" w:hAnsiTheme="minorHAnsi" w:cstheme="minorHAnsi"/>
          <w:color w:val="C6D9F1" w:themeColor="text2" w:themeTint="33"/>
          <w:sz w:val="28"/>
          <w:szCs w:val="28"/>
        </w:rPr>
        <w:t xml:space="preserve"> </w:t>
      </w:r>
      <w:r w:rsidRPr="00883F4F">
        <w:rPr>
          <w:rFonts w:asciiTheme="minorHAnsi" w:hAnsiTheme="minorHAnsi" w:cstheme="minorHAnsi"/>
          <w:color w:val="C6D9F1" w:themeColor="text2" w:themeTint="33"/>
          <w:sz w:val="28"/>
          <w:szCs w:val="28"/>
        </w:rPr>
        <w:t>ТЕХНИЧЕСКИЕ ХАРАКТЕРИСТИКИ</w:t>
      </w:r>
    </w:p>
    <w:p w14:paraId="63DB7083" w14:textId="77777777" w:rsidR="000C56FF" w:rsidRPr="00883F4F" w:rsidRDefault="000C56FF">
      <w:pPr>
        <w:pStyle w:val="a3"/>
        <w:rPr>
          <w:color w:val="C4BC96" w:themeColor="background2" w:themeShade="BF"/>
          <w:sz w:val="20"/>
        </w:rPr>
      </w:pPr>
    </w:p>
    <w:p w14:paraId="74783BD6" w14:textId="77777777" w:rsidR="000C56FF" w:rsidRPr="00883F4F" w:rsidRDefault="000C56FF">
      <w:pPr>
        <w:pStyle w:val="a3"/>
        <w:rPr>
          <w:color w:val="C4BC96" w:themeColor="background2" w:themeShade="BF"/>
          <w:sz w:val="20"/>
        </w:rPr>
      </w:pPr>
    </w:p>
    <w:p w14:paraId="439C704F" w14:textId="77777777" w:rsidR="000C56FF" w:rsidRDefault="0012284D" w:rsidP="0077183C">
      <w:pPr>
        <w:rPr>
          <w:sz w:val="36"/>
        </w:rPr>
      </w:pPr>
      <w:r>
        <w:rPr>
          <w:sz w:val="36"/>
        </w:rPr>
        <w:br w:type="page"/>
      </w:r>
    </w:p>
    <w:p w14:paraId="638D725F" w14:textId="77777777" w:rsidR="0012284D" w:rsidRDefault="0012284D" w:rsidP="006D49ED">
      <w:pPr>
        <w:rPr>
          <w:sz w:val="36"/>
        </w:rPr>
        <w:sectPr w:rsidR="0012284D" w:rsidSect="00883F4F">
          <w:headerReference w:type="even" r:id="rId8"/>
          <w:type w:val="continuous"/>
          <w:pgSz w:w="11910" w:h="16840"/>
          <w:pgMar w:top="0" w:right="680" w:bottom="280" w:left="620" w:header="720" w:footer="720" w:gutter="0"/>
          <w:cols w:space="720"/>
        </w:sectPr>
      </w:pPr>
    </w:p>
    <w:p w14:paraId="44698106" w14:textId="77777777" w:rsidR="000C56FF" w:rsidRDefault="00661514">
      <w:pPr>
        <w:pStyle w:val="a3"/>
        <w:rPr>
          <w:sz w:val="34"/>
        </w:rPr>
      </w:pPr>
      <w:r>
        <w:rPr>
          <w:noProof/>
          <w:sz w:val="34"/>
          <w:lang w:eastAsia="ru-RU"/>
        </w:rPr>
        <w:lastRenderedPageBreak/>
        <w:drawing>
          <wp:anchor distT="0" distB="0" distL="114300" distR="114300" simplePos="0" relativeHeight="487602176" behindDoc="0" locked="0" layoutInCell="1" allowOverlap="1" wp14:anchorId="0C059D47" wp14:editId="252FCE1B">
            <wp:simplePos x="0" y="0"/>
            <wp:positionH relativeFrom="column">
              <wp:posOffset>-391795</wp:posOffset>
            </wp:positionH>
            <wp:positionV relativeFrom="paragraph">
              <wp:posOffset>-1153160</wp:posOffset>
            </wp:positionV>
            <wp:extent cx="7606701" cy="10351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701" cy="103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87AD35" w14:textId="77777777" w:rsidR="000C56FF" w:rsidRDefault="000C56FF">
      <w:pPr>
        <w:pStyle w:val="a3"/>
        <w:rPr>
          <w:sz w:val="34"/>
        </w:rPr>
      </w:pPr>
    </w:p>
    <w:p w14:paraId="560C7E8E" w14:textId="77777777" w:rsidR="002B07D5" w:rsidRDefault="002B07D5" w:rsidP="004C159A">
      <w:pPr>
        <w:pStyle w:val="a3"/>
        <w:spacing w:before="7"/>
        <w:jc w:val="center"/>
        <w:rPr>
          <w:rFonts w:ascii="Play" w:hAnsi="Play"/>
          <w:b/>
          <w:sz w:val="36"/>
          <w:szCs w:val="36"/>
        </w:rPr>
      </w:pPr>
      <w:bookmarkStart w:id="0" w:name="_bookmark0"/>
      <w:bookmarkStart w:id="1" w:name="_bookmark1"/>
      <w:bookmarkEnd w:id="0"/>
      <w:bookmarkEnd w:id="1"/>
    </w:p>
    <w:p w14:paraId="385FDF2F" w14:textId="77777777" w:rsidR="000C56FF" w:rsidRPr="005A3375" w:rsidRDefault="00D5429C" w:rsidP="000F5648">
      <w:pPr>
        <w:pStyle w:val="a3"/>
        <w:spacing w:before="7"/>
        <w:ind w:left="851"/>
        <w:jc w:val="center"/>
        <w:rPr>
          <w:rFonts w:ascii="Play" w:hAnsi="Play"/>
          <w:b/>
          <w:sz w:val="36"/>
          <w:szCs w:val="36"/>
        </w:rPr>
      </w:pPr>
      <w:r w:rsidRPr="000424D3">
        <w:rPr>
          <w:rFonts w:ascii="Play" w:hAnsi="Play"/>
          <w:b/>
          <w:sz w:val="36"/>
          <w:szCs w:val="36"/>
        </w:rPr>
        <w:t>Техническое</w:t>
      </w:r>
      <w:r w:rsidRPr="000424D3">
        <w:rPr>
          <w:rFonts w:ascii="Play" w:hAnsi="Play"/>
          <w:b/>
          <w:spacing w:val="-5"/>
          <w:sz w:val="36"/>
          <w:szCs w:val="36"/>
        </w:rPr>
        <w:t xml:space="preserve"> </w:t>
      </w:r>
      <w:r w:rsidRPr="000424D3">
        <w:rPr>
          <w:rFonts w:ascii="Play" w:hAnsi="Play"/>
          <w:b/>
          <w:sz w:val="36"/>
          <w:szCs w:val="36"/>
        </w:rPr>
        <w:t>описание</w:t>
      </w:r>
    </w:p>
    <w:p w14:paraId="5101E07F" w14:textId="77777777" w:rsidR="00756232" w:rsidRPr="005A3375" w:rsidRDefault="00756232" w:rsidP="000F5648">
      <w:pPr>
        <w:pStyle w:val="a3"/>
        <w:spacing w:before="7"/>
        <w:ind w:left="851"/>
        <w:rPr>
          <w:rFonts w:ascii="Play" w:hAnsi="Play"/>
          <w:b/>
          <w:sz w:val="36"/>
          <w:szCs w:val="36"/>
        </w:rPr>
      </w:pPr>
    </w:p>
    <w:p w14:paraId="500E3A7B" w14:textId="7AD355DA" w:rsidR="00674168" w:rsidRDefault="00756232" w:rsidP="000F5648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Программно-аппаратный комплекс СПМ</w:t>
      </w:r>
      <w:r w:rsidR="000C1430">
        <w:rPr>
          <w:rFonts w:ascii="Play" w:hAnsi="Play"/>
        </w:rPr>
        <w:t xml:space="preserve"> </w:t>
      </w:r>
      <w:proofErr w:type="gramStart"/>
      <w:r w:rsidR="000C1430">
        <w:rPr>
          <w:rFonts w:ascii="Play" w:hAnsi="Play"/>
        </w:rPr>
        <w:t>2.хх</w:t>
      </w:r>
      <w:proofErr w:type="gramEnd"/>
      <w:r>
        <w:rPr>
          <w:rFonts w:ascii="Play" w:hAnsi="Play"/>
        </w:rPr>
        <w:t xml:space="preserve"> (</w:t>
      </w:r>
      <w:r w:rsidR="00DA76F1">
        <w:rPr>
          <w:rFonts w:ascii="Play" w:hAnsi="Play"/>
        </w:rPr>
        <w:t xml:space="preserve">далее - </w:t>
      </w:r>
      <w:r>
        <w:rPr>
          <w:rFonts w:ascii="Play" w:hAnsi="Play"/>
        </w:rPr>
        <w:t>ПАК СПМ)</w:t>
      </w:r>
      <w:r w:rsidR="00D5429C" w:rsidRPr="00756232">
        <w:rPr>
          <w:rFonts w:ascii="Play" w:hAnsi="Play"/>
        </w:rPr>
        <w:t xml:space="preserve"> является регистратором</w:t>
      </w:r>
      <w:r w:rsidR="00DA76F1">
        <w:rPr>
          <w:rFonts w:ascii="Play" w:hAnsi="Play"/>
        </w:rPr>
        <w:t xml:space="preserve"> и предназначен для отслеживания</w:t>
      </w:r>
      <w:r w:rsidR="00674168">
        <w:rPr>
          <w:rFonts w:ascii="Play" w:hAnsi="Play"/>
        </w:rPr>
        <w:t>:</w:t>
      </w:r>
      <w:r w:rsidR="00D5429C" w:rsidRPr="00756232">
        <w:rPr>
          <w:rFonts w:ascii="Play" w:hAnsi="Play"/>
        </w:rPr>
        <w:t xml:space="preserve"> </w:t>
      </w:r>
    </w:p>
    <w:p w14:paraId="4CE6726D" w14:textId="77777777" w:rsidR="005A3375" w:rsidRPr="005A3375" w:rsidRDefault="005A3375" w:rsidP="000F5648">
      <w:pPr>
        <w:pStyle w:val="a3"/>
        <w:spacing w:line="288" w:lineRule="auto"/>
        <w:ind w:left="851" w:right="136" w:firstLine="708"/>
        <w:jc w:val="both"/>
        <w:rPr>
          <w:rFonts w:ascii="Play" w:hAnsi="Play"/>
          <w:sz w:val="6"/>
          <w:szCs w:val="6"/>
        </w:rPr>
      </w:pPr>
    </w:p>
    <w:p w14:paraId="3FC08F19" w14:textId="77777777" w:rsidR="00674168" w:rsidRDefault="00DA76F1" w:rsidP="000F5648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 xml:space="preserve">направления поиска </w:t>
      </w:r>
      <w:r w:rsidR="00D5429C" w:rsidRPr="00756232">
        <w:rPr>
          <w:rFonts w:ascii="Play" w:hAnsi="Play"/>
        </w:rPr>
        <w:t>коротких замыканий</w:t>
      </w:r>
      <w:r w:rsidR="00674168">
        <w:rPr>
          <w:rFonts w:ascii="Play" w:hAnsi="Play"/>
        </w:rPr>
        <w:t xml:space="preserve">, </w:t>
      </w:r>
    </w:p>
    <w:p w14:paraId="593E8135" w14:textId="77777777" w:rsidR="00674168" w:rsidRDefault="00674168" w:rsidP="000F5648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 xml:space="preserve">аномальных изменений тока и напряжения, </w:t>
      </w:r>
    </w:p>
    <w:p w14:paraId="7CFC7ECD" w14:textId="4A4C1F0F" w:rsidR="00674168" w:rsidRPr="000C1430" w:rsidRDefault="00674168" w:rsidP="000C1430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 xml:space="preserve">температуры, </w:t>
      </w:r>
    </w:p>
    <w:p w14:paraId="7D998A36" w14:textId="77777777" w:rsidR="00674168" w:rsidRDefault="00674168" w:rsidP="000F5648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 xml:space="preserve">скорости и направления ветра, </w:t>
      </w:r>
    </w:p>
    <w:p w14:paraId="065830AF" w14:textId="77777777" w:rsidR="00674168" w:rsidRDefault="003A627F" w:rsidP="000F5648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 xml:space="preserve">начала </w:t>
      </w:r>
      <w:r w:rsidR="00674168">
        <w:rPr>
          <w:rFonts w:ascii="Play" w:hAnsi="Play"/>
        </w:rPr>
        <w:t>обледенения</w:t>
      </w:r>
      <w:r>
        <w:rPr>
          <w:rFonts w:ascii="Play" w:hAnsi="Play"/>
        </w:rPr>
        <w:t xml:space="preserve"> и достижения опасных толщин</w:t>
      </w:r>
      <w:r w:rsidR="00674168">
        <w:rPr>
          <w:rFonts w:ascii="Play" w:hAnsi="Play"/>
        </w:rPr>
        <w:t>,</w:t>
      </w:r>
    </w:p>
    <w:p w14:paraId="00504ED1" w14:textId="77777777" w:rsidR="00674168" w:rsidRDefault="005A3375" w:rsidP="000F5648">
      <w:pPr>
        <w:pStyle w:val="a3"/>
        <w:numPr>
          <w:ilvl w:val="0"/>
          <w:numId w:val="13"/>
        </w:numPr>
        <w:spacing w:line="288" w:lineRule="auto"/>
        <w:ind w:left="1560" w:right="136"/>
        <w:jc w:val="both"/>
        <w:rPr>
          <w:rFonts w:ascii="Play" w:hAnsi="Play"/>
        </w:rPr>
      </w:pPr>
      <w:r>
        <w:rPr>
          <w:rFonts w:ascii="Play" w:hAnsi="Play"/>
        </w:rPr>
        <w:t>пляски проводов</w:t>
      </w:r>
    </w:p>
    <w:p w14:paraId="23EC65F8" w14:textId="77777777" w:rsidR="005A3375" w:rsidRPr="005A3375" w:rsidRDefault="005A3375" w:rsidP="000F5648">
      <w:pPr>
        <w:pStyle w:val="a3"/>
        <w:spacing w:line="288" w:lineRule="auto"/>
        <w:ind w:left="851" w:right="136"/>
        <w:jc w:val="both"/>
        <w:rPr>
          <w:rFonts w:ascii="Play" w:hAnsi="Play"/>
          <w:sz w:val="6"/>
          <w:szCs w:val="6"/>
        </w:rPr>
      </w:pPr>
    </w:p>
    <w:p w14:paraId="3F109DDB" w14:textId="77777777" w:rsidR="000C56FF" w:rsidRPr="00756232" w:rsidRDefault="00D5429C" w:rsidP="000F5648">
      <w:pPr>
        <w:pStyle w:val="a3"/>
        <w:spacing w:line="288" w:lineRule="auto"/>
        <w:ind w:left="851" w:right="136"/>
        <w:jc w:val="both"/>
        <w:rPr>
          <w:rFonts w:ascii="Play" w:hAnsi="Play"/>
        </w:rPr>
      </w:pPr>
      <w:r w:rsidRPr="00756232">
        <w:rPr>
          <w:rFonts w:ascii="Play" w:hAnsi="Play"/>
        </w:rPr>
        <w:t xml:space="preserve">на воздушных линиях </w:t>
      </w:r>
      <w:r w:rsidR="00674168">
        <w:rPr>
          <w:rFonts w:ascii="Play" w:hAnsi="Play"/>
        </w:rPr>
        <w:t xml:space="preserve">напряжением </w:t>
      </w:r>
      <w:proofErr w:type="gramStart"/>
      <w:r w:rsidR="00674168">
        <w:rPr>
          <w:rFonts w:ascii="Play" w:hAnsi="Play"/>
        </w:rPr>
        <w:t>0,4</w:t>
      </w:r>
      <w:r w:rsidRPr="00756232">
        <w:rPr>
          <w:rFonts w:ascii="Play" w:hAnsi="Play"/>
        </w:rPr>
        <w:t>-</w:t>
      </w:r>
      <w:r w:rsidR="00674168">
        <w:rPr>
          <w:rFonts w:ascii="Play" w:hAnsi="Play"/>
        </w:rPr>
        <w:t>7</w:t>
      </w:r>
      <w:r w:rsidRPr="00756232">
        <w:rPr>
          <w:rFonts w:ascii="Play" w:hAnsi="Play"/>
        </w:rPr>
        <w:t>5</w:t>
      </w:r>
      <w:r w:rsidR="00674168">
        <w:rPr>
          <w:rFonts w:ascii="Play" w:hAnsi="Play"/>
        </w:rPr>
        <w:t>0</w:t>
      </w:r>
      <w:proofErr w:type="gramEnd"/>
      <w:r w:rsidRPr="00756232">
        <w:rPr>
          <w:rFonts w:ascii="Play" w:hAnsi="Play"/>
        </w:rPr>
        <w:t xml:space="preserve"> </w:t>
      </w:r>
      <w:proofErr w:type="spellStart"/>
      <w:r w:rsidRPr="00756232">
        <w:rPr>
          <w:rFonts w:ascii="Play" w:hAnsi="Play"/>
        </w:rPr>
        <w:t>кВ.</w:t>
      </w:r>
      <w:proofErr w:type="spellEnd"/>
      <w:r w:rsidRPr="00756232">
        <w:rPr>
          <w:rFonts w:ascii="Play" w:hAnsi="Play"/>
        </w:rPr>
        <w:t xml:space="preserve"> Данная модификация </w:t>
      </w:r>
      <w:r w:rsidR="0024120C">
        <w:rPr>
          <w:rFonts w:ascii="Play" w:hAnsi="Play"/>
        </w:rPr>
        <w:t>ПАК СПМ</w:t>
      </w:r>
      <w:r w:rsidRPr="00756232">
        <w:rPr>
          <w:rFonts w:ascii="Play" w:hAnsi="Play"/>
        </w:rPr>
        <w:t xml:space="preserve"> оснащена </w:t>
      </w:r>
      <w:r w:rsidR="0024120C">
        <w:rPr>
          <w:rFonts w:ascii="Play" w:hAnsi="Play"/>
        </w:rPr>
        <w:t>спутниковым</w:t>
      </w:r>
      <w:r w:rsidRPr="00756232">
        <w:rPr>
          <w:rFonts w:ascii="Play" w:hAnsi="Play"/>
        </w:rPr>
        <w:t xml:space="preserve"> модемом</w:t>
      </w:r>
      <w:r w:rsidR="0024120C">
        <w:rPr>
          <w:rFonts w:ascii="Play" w:hAnsi="Play"/>
        </w:rPr>
        <w:t xml:space="preserve"> с двухсторонней связью</w:t>
      </w:r>
      <w:r w:rsidR="00476C26">
        <w:rPr>
          <w:rFonts w:ascii="Play" w:hAnsi="Play"/>
        </w:rPr>
        <w:t xml:space="preserve"> или </w:t>
      </w:r>
      <w:r w:rsidR="00476C26">
        <w:rPr>
          <w:rFonts w:ascii="Play" w:hAnsi="Play"/>
          <w:lang w:val="en-US"/>
        </w:rPr>
        <w:t>GSM</w:t>
      </w:r>
      <w:r w:rsidR="00476C26" w:rsidRPr="00476C26">
        <w:rPr>
          <w:rFonts w:ascii="Play" w:hAnsi="Play"/>
        </w:rPr>
        <w:t xml:space="preserve"> </w:t>
      </w:r>
      <w:r w:rsidR="00476C26">
        <w:rPr>
          <w:rFonts w:ascii="Play" w:hAnsi="Play"/>
        </w:rPr>
        <w:t>модемом</w:t>
      </w:r>
      <w:r w:rsidRPr="00756232">
        <w:rPr>
          <w:rFonts w:ascii="Play" w:hAnsi="Play"/>
        </w:rPr>
        <w:t xml:space="preserve">, что позволяет оперативно передавать данные на диспетчерский терминал вне зависимости от его удаления от места установки самого </w:t>
      </w:r>
      <w:r w:rsidR="0024120C">
        <w:rPr>
          <w:rFonts w:ascii="Play" w:hAnsi="Play"/>
        </w:rPr>
        <w:t>ПАК СПМ</w:t>
      </w:r>
      <w:r w:rsidRPr="00756232">
        <w:rPr>
          <w:rFonts w:ascii="Play" w:hAnsi="Play"/>
        </w:rPr>
        <w:t>.</w:t>
      </w:r>
    </w:p>
    <w:p w14:paraId="7B84BCB6" w14:textId="77777777" w:rsidR="000C56FF" w:rsidRPr="00756232" w:rsidRDefault="000C56FF" w:rsidP="000F5648">
      <w:pPr>
        <w:pStyle w:val="a3"/>
        <w:spacing w:before="9"/>
        <w:ind w:left="851"/>
        <w:rPr>
          <w:rFonts w:ascii="Play" w:hAnsi="Play"/>
        </w:rPr>
      </w:pPr>
    </w:p>
    <w:p w14:paraId="2E48905F" w14:textId="77777777" w:rsidR="000C56FF" w:rsidRDefault="00D5429C" w:rsidP="000F5648">
      <w:pPr>
        <w:pStyle w:val="210"/>
        <w:tabs>
          <w:tab w:val="left" w:pos="0"/>
        </w:tabs>
        <w:ind w:left="851" w:firstLine="0"/>
        <w:rPr>
          <w:rFonts w:ascii="Play" w:hAnsi="Play"/>
          <w:bCs w:val="0"/>
          <w:sz w:val="28"/>
          <w:szCs w:val="28"/>
        </w:rPr>
      </w:pPr>
      <w:bookmarkStart w:id="2" w:name="_bookmark2"/>
      <w:bookmarkEnd w:id="2"/>
      <w:r w:rsidRPr="00DA76F1">
        <w:rPr>
          <w:rFonts w:ascii="Play" w:hAnsi="Play"/>
          <w:bCs w:val="0"/>
          <w:sz w:val="28"/>
          <w:szCs w:val="28"/>
        </w:rPr>
        <w:t>Назначение</w:t>
      </w:r>
      <w:r w:rsidR="006E6309">
        <w:rPr>
          <w:rFonts w:ascii="Play" w:hAnsi="Play"/>
          <w:bCs w:val="0"/>
          <w:sz w:val="28"/>
          <w:szCs w:val="28"/>
        </w:rPr>
        <w:t xml:space="preserve"> и возможности</w:t>
      </w:r>
    </w:p>
    <w:p w14:paraId="30D768E6" w14:textId="77777777" w:rsidR="002B07D5" w:rsidRPr="00DA76F1" w:rsidRDefault="002B07D5" w:rsidP="000F5648">
      <w:pPr>
        <w:pStyle w:val="210"/>
        <w:tabs>
          <w:tab w:val="left" w:pos="0"/>
        </w:tabs>
        <w:ind w:left="851" w:firstLine="0"/>
        <w:rPr>
          <w:rFonts w:ascii="Play" w:hAnsi="Play"/>
          <w:bCs w:val="0"/>
          <w:sz w:val="28"/>
          <w:szCs w:val="28"/>
        </w:rPr>
      </w:pPr>
    </w:p>
    <w:p w14:paraId="52E017F8" w14:textId="77777777" w:rsidR="000C56FF" w:rsidRPr="00B04654" w:rsidRDefault="005E5DD3" w:rsidP="000F5648">
      <w:pPr>
        <w:pStyle w:val="a5"/>
        <w:numPr>
          <w:ilvl w:val="0"/>
          <w:numId w:val="14"/>
        </w:numPr>
        <w:tabs>
          <w:tab w:val="left" w:pos="1673"/>
        </w:tabs>
        <w:spacing w:after="240"/>
        <w:ind w:left="851"/>
        <w:rPr>
          <w:rFonts w:ascii="Play" w:hAnsi="Play"/>
          <w:sz w:val="28"/>
          <w:szCs w:val="28"/>
        </w:rPr>
      </w:pPr>
      <w:r w:rsidRPr="00B04654">
        <w:rPr>
          <w:rFonts w:ascii="Play" w:hAnsi="Play"/>
          <w:sz w:val="28"/>
          <w:szCs w:val="28"/>
        </w:rPr>
        <w:t>ПАК СПМ</w:t>
      </w:r>
      <w:r w:rsidR="00D5429C" w:rsidRPr="00B04654">
        <w:rPr>
          <w:rFonts w:ascii="Play" w:hAnsi="Play"/>
          <w:sz w:val="28"/>
          <w:szCs w:val="28"/>
        </w:rPr>
        <w:t xml:space="preserve"> предназначен для работы на одноцепных</w:t>
      </w:r>
      <w:r w:rsidRPr="00B04654">
        <w:rPr>
          <w:rFonts w:ascii="Play" w:hAnsi="Play"/>
          <w:sz w:val="28"/>
          <w:szCs w:val="28"/>
        </w:rPr>
        <w:t xml:space="preserve">, двухцепных и </w:t>
      </w:r>
      <w:proofErr w:type="gramStart"/>
      <w:r w:rsidRPr="00B04654">
        <w:rPr>
          <w:rFonts w:ascii="Play" w:hAnsi="Play"/>
          <w:sz w:val="28"/>
          <w:szCs w:val="28"/>
        </w:rPr>
        <w:t xml:space="preserve">многоцепных </w:t>
      </w:r>
      <w:r w:rsidR="00D5429C" w:rsidRPr="00B04654">
        <w:rPr>
          <w:rFonts w:ascii="Play" w:hAnsi="Play"/>
          <w:sz w:val="28"/>
          <w:szCs w:val="28"/>
        </w:rPr>
        <w:t xml:space="preserve"> линиях</w:t>
      </w:r>
      <w:proofErr w:type="gramEnd"/>
      <w:r w:rsidR="00D5429C" w:rsidRPr="00B04654">
        <w:rPr>
          <w:rFonts w:ascii="Play" w:hAnsi="Play"/>
          <w:sz w:val="28"/>
          <w:szCs w:val="28"/>
        </w:rPr>
        <w:t>.</w:t>
      </w:r>
    </w:p>
    <w:p w14:paraId="7A046BD1" w14:textId="77777777" w:rsidR="000C56FF" w:rsidRDefault="005E5DD3" w:rsidP="000F5648">
      <w:pPr>
        <w:pStyle w:val="a5"/>
        <w:numPr>
          <w:ilvl w:val="0"/>
          <w:numId w:val="14"/>
        </w:numPr>
        <w:tabs>
          <w:tab w:val="left" w:pos="1673"/>
        </w:tabs>
        <w:spacing w:before="64" w:after="240" w:line="288" w:lineRule="auto"/>
        <w:ind w:left="851" w:right="133"/>
        <w:rPr>
          <w:rFonts w:ascii="Play" w:hAnsi="Play"/>
          <w:sz w:val="28"/>
          <w:szCs w:val="28"/>
        </w:rPr>
      </w:pPr>
      <w:r w:rsidRPr="00B04654">
        <w:rPr>
          <w:rFonts w:ascii="Play" w:hAnsi="Play"/>
          <w:sz w:val="28"/>
          <w:szCs w:val="28"/>
        </w:rPr>
        <w:t>ПАК СПМ считает аварийной ситуацией</w:t>
      </w:r>
      <w:r w:rsidR="00D5429C" w:rsidRPr="00B04654">
        <w:rPr>
          <w:rFonts w:ascii="Play" w:hAnsi="Play"/>
          <w:sz w:val="28"/>
          <w:szCs w:val="28"/>
        </w:rPr>
        <w:t xml:space="preserve"> </w:t>
      </w:r>
      <w:r w:rsidR="00B04654">
        <w:rPr>
          <w:rFonts w:ascii="Play" w:hAnsi="Play"/>
          <w:sz w:val="28"/>
          <w:szCs w:val="28"/>
        </w:rPr>
        <w:t xml:space="preserve">(по умолчанию) </w:t>
      </w:r>
      <w:r w:rsidR="00D5429C" w:rsidRPr="00B04654">
        <w:rPr>
          <w:rFonts w:ascii="Play" w:hAnsi="Play"/>
          <w:sz w:val="28"/>
          <w:szCs w:val="28"/>
        </w:rPr>
        <w:t>протекание тока короткого замыкания в одной или нескольких фазах линий с последующим отключением напряжения на линии</w:t>
      </w:r>
      <w:r w:rsidR="000F4752" w:rsidRPr="00B04654">
        <w:rPr>
          <w:rFonts w:ascii="Play" w:hAnsi="Play"/>
          <w:sz w:val="28"/>
          <w:szCs w:val="28"/>
        </w:rPr>
        <w:t xml:space="preserve"> (или без такового)</w:t>
      </w:r>
      <w:r w:rsidR="00D5429C" w:rsidRPr="00B04654">
        <w:rPr>
          <w:rFonts w:ascii="Play" w:hAnsi="Play"/>
          <w:sz w:val="28"/>
          <w:szCs w:val="28"/>
        </w:rPr>
        <w:t xml:space="preserve">. При этом </w:t>
      </w:r>
      <w:r w:rsidR="000F4752" w:rsidRPr="00B04654">
        <w:rPr>
          <w:rFonts w:ascii="Play" w:hAnsi="Play"/>
          <w:sz w:val="28"/>
          <w:szCs w:val="28"/>
        </w:rPr>
        <w:t>ПАК СПМ инициирует се</w:t>
      </w:r>
      <w:r w:rsidR="00D5429C" w:rsidRPr="00B04654">
        <w:rPr>
          <w:rFonts w:ascii="Play" w:hAnsi="Play"/>
          <w:sz w:val="28"/>
          <w:szCs w:val="28"/>
        </w:rPr>
        <w:t>анс связи с диспетчерским терминалом для опов</w:t>
      </w:r>
      <w:r w:rsidR="000F4752" w:rsidRPr="00B04654">
        <w:rPr>
          <w:rFonts w:ascii="Play" w:hAnsi="Play"/>
          <w:sz w:val="28"/>
          <w:szCs w:val="28"/>
        </w:rPr>
        <w:t>ещения диспетчера о факте реги</w:t>
      </w:r>
      <w:r w:rsidR="00D5429C" w:rsidRPr="00B04654">
        <w:rPr>
          <w:rFonts w:ascii="Play" w:hAnsi="Play"/>
          <w:sz w:val="28"/>
          <w:szCs w:val="28"/>
        </w:rPr>
        <w:t>страции аварии и передачи информации об измере</w:t>
      </w:r>
      <w:r w:rsidR="000F4752" w:rsidRPr="00B04654">
        <w:rPr>
          <w:rFonts w:ascii="Play" w:hAnsi="Play"/>
          <w:sz w:val="28"/>
          <w:szCs w:val="28"/>
        </w:rPr>
        <w:t>нных параметрах короткого замы</w:t>
      </w:r>
      <w:r w:rsidR="00D5429C" w:rsidRPr="00B04654">
        <w:rPr>
          <w:rFonts w:ascii="Play" w:hAnsi="Play"/>
          <w:sz w:val="28"/>
          <w:szCs w:val="28"/>
        </w:rPr>
        <w:t>кания</w:t>
      </w:r>
      <w:r w:rsidR="000F4752" w:rsidRPr="00B04654">
        <w:rPr>
          <w:rFonts w:ascii="Play" w:hAnsi="Play"/>
          <w:sz w:val="28"/>
          <w:szCs w:val="28"/>
        </w:rPr>
        <w:t xml:space="preserve"> (по 10 измерений тока и напряжения за период -500мс до события и +2000мс после события)</w:t>
      </w:r>
      <w:r w:rsidR="00D5429C" w:rsidRPr="00B04654">
        <w:rPr>
          <w:rFonts w:ascii="Play" w:hAnsi="Play"/>
          <w:sz w:val="28"/>
          <w:szCs w:val="28"/>
        </w:rPr>
        <w:t>.</w:t>
      </w:r>
    </w:p>
    <w:p w14:paraId="0E158039" w14:textId="2188A21C" w:rsidR="00B04654" w:rsidRPr="000C1430" w:rsidRDefault="00B04654" w:rsidP="000F5648">
      <w:pPr>
        <w:pStyle w:val="a5"/>
        <w:numPr>
          <w:ilvl w:val="0"/>
          <w:numId w:val="14"/>
        </w:numPr>
        <w:tabs>
          <w:tab w:val="left" w:pos="1673"/>
        </w:tabs>
        <w:spacing w:before="64" w:after="240" w:line="288" w:lineRule="auto"/>
        <w:ind w:left="851" w:right="133" w:firstLine="0"/>
        <w:rPr>
          <w:rFonts w:ascii="Play" w:hAnsi="Play"/>
          <w:sz w:val="28"/>
          <w:szCs w:val="28"/>
        </w:rPr>
      </w:pPr>
      <w:r w:rsidRPr="000C1430">
        <w:rPr>
          <w:rFonts w:ascii="Play" w:hAnsi="Play"/>
          <w:sz w:val="28"/>
          <w:szCs w:val="28"/>
        </w:rPr>
        <w:lastRenderedPageBreak/>
        <w:t>Диспетчер может установить специальный перечень условий аварийных ситуаций</w:t>
      </w:r>
      <w:r w:rsidR="006E6309" w:rsidRPr="000C1430">
        <w:rPr>
          <w:rFonts w:ascii="Play" w:hAnsi="Play"/>
          <w:sz w:val="28"/>
          <w:szCs w:val="28"/>
        </w:rPr>
        <w:t>, подлежащих оповещению диспетчера,</w:t>
      </w:r>
      <w:r w:rsidRPr="000C1430">
        <w:rPr>
          <w:rFonts w:ascii="Play" w:hAnsi="Play"/>
          <w:sz w:val="28"/>
          <w:szCs w:val="28"/>
        </w:rPr>
        <w:t xml:space="preserve"> по показаниям любого из установленных в ПАК СПМ датчиков</w:t>
      </w:r>
      <w:r w:rsidR="006E6309" w:rsidRPr="000C1430">
        <w:rPr>
          <w:rFonts w:ascii="Play" w:hAnsi="Play"/>
          <w:sz w:val="28"/>
          <w:szCs w:val="28"/>
        </w:rPr>
        <w:t>. Специальный перечень может быть установлен удаленно, с рабочего места диспетчера.</w:t>
      </w:r>
    </w:p>
    <w:p w14:paraId="69E4B052" w14:textId="77777777" w:rsidR="00E55A4B" w:rsidRPr="006F7F4B" w:rsidRDefault="00D5429C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6F7F4B">
        <w:rPr>
          <w:rFonts w:ascii="Play" w:hAnsi="Play"/>
          <w:sz w:val="28"/>
          <w:szCs w:val="28"/>
        </w:rPr>
        <w:t xml:space="preserve">Направление поиска повреждения ВЛ определяется на диспетчерском пункте с помощью анализа схемы расположения индикаторов, зарегистрировавших аварию. </w:t>
      </w:r>
      <w:r w:rsidR="00E55A4B" w:rsidRPr="006F7F4B">
        <w:rPr>
          <w:rFonts w:ascii="Play" w:hAnsi="Play"/>
          <w:sz w:val="28"/>
          <w:szCs w:val="28"/>
        </w:rPr>
        <w:t>Анализ может производиться как диспетчером, так и модулем поддержки принятия решений автоматически.</w:t>
      </w:r>
    </w:p>
    <w:p w14:paraId="054D1AAD" w14:textId="77777777" w:rsidR="00E55A4B" w:rsidRDefault="00E55A4B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>
        <w:rPr>
          <w:rFonts w:ascii="Play" w:hAnsi="Play"/>
          <w:sz w:val="28"/>
          <w:szCs w:val="28"/>
        </w:rPr>
        <w:t>ПАК СПМ</w:t>
      </w:r>
      <w:r w:rsidR="00D5429C" w:rsidRPr="00E55A4B">
        <w:rPr>
          <w:rFonts w:ascii="Play" w:hAnsi="Play"/>
          <w:sz w:val="28"/>
          <w:szCs w:val="28"/>
        </w:rPr>
        <w:t xml:space="preserve"> периодически проводит самоконтроль, для чего инициирует сеанс связи с сервером. Периодичность самоконтроля задает </w:t>
      </w:r>
      <w:r>
        <w:rPr>
          <w:rFonts w:ascii="Play" w:hAnsi="Play"/>
          <w:sz w:val="28"/>
          <w:szCs w:val="28"/>
        </w:rPr>
        <w:t>диспетчер</w:t>
      </w:r>
      <w:r w:rsidR="00D5429C" w:rsidRPr="00E55A4B">
        <w:rPr>
          <w:rFonts w:ascii="Play" w:hAnsi="Play"/>
          <w:sz w:val="28"/>
          <w:szCs w:val="28"/>
        </w:rPr>
        <w:t>.</w:t>
      </w:r>
    </w:p>
    <w:p w14:paraId="7A050D00" w14:textId="77777777" w:rsidR="00AF5215" w:rsidRPr="00AF5215" w:rsidRDefault="00D5429C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E55A4B">
        <w:rPr>
          <w:rFonts w:ascii="Play" w:hAnsi="Play"/>
          <w:sz w:val="28"/>
          <w:szCs w:val="28"/>
        </w:rPr>
        <w:t xml:space="preserve">Для контроля работы </w:t>
      </w:r>
      <w:r w:rsidR="00E55A4B">
        <w:rPr>
          <w:rFonts w:ascii="Play" w:hAnsi="Play"/>
          <w:sz w:val="28"/>
          <w:szCs w:val="28"/>
        </w:rPr>
        <w:t>ПАК СПМ</w:t>
      </w:r>
      <w:r w:rsidRPr="00E55A4B">
        <w:rPr>
          <w:rFonts w:ascii="Play" w:hAnsi="Play"/>
          <w:sz w:val="28"/>
          <w:szCs w:val="28"/>
        </w:rPr>
        <w:t>, их</w:t>
      </w:r>
      <w:r w:rsidR="00E55A4B">
        <w:rPr>
          <w:rFonts w:ascii="Play" w:hAnsi="Play"/>
          <w:sz w:val="28"/>
          <w:szCs w:val="28"/>
        </w:rPr>
        <w:t xml:space="preserve"> настройки и получения информа</w:t>
      </w:r>
      <w:r w:rsidRPr="00E55A4B">
        <w:rPr>
          <w:rFonts w:ascii="Play" w:hAnsi="Play"/>
          <w:sz w:val="28"/>
          <w:szCs w:val="28"/>
        </w:rPr>
        <w:t>ции об авариях используется</w:t>
      </w:r>
      <w:r w:rsidR="00AF5215">
        <w:rPr>
          <w:rFonts w:ascii="Play" w:hAnsi="Play"/>
          <w:sz w:val="28"/>
          <w:szCs w:val="28"/>
        </w:rPr>
        <w:t xml:space="preserve"> сервер и ПО </w:t>
      </w:r>
      <w:r w:rsidR="00AF5215">
        <w:rPr>
          <w:rFonts w:ascii="Play" w:hAnsi="Play"/>
          <w:sz w:val="28"/>
          <w:szCs w:val="28"/>
          <w:lang w:val="en-US"/>
        </w:rPr>
        <w:t>SystemSPM</w:t>
      </w:r>
      <w:r w:rsidR="00EE3785">
        <w:rPr>
          <w:rFonts w:ascii="Play" w:hAnsi="Play"/>
          <w:sz w:val="28"/>
          <w:szCs w:val="28"/>
        </w:rPr>
        <w:t xml:space="preserve"> (зарегистрированы в реестре отечественного ПО)</w:t>
      </w:r>
      <w:r w:rsidRPr="00E55A4B">
        <w:rPr>
          <w:rFonts w:ascii="Play" w:hAnsi="Play"/>
          <w:sz w:val="28"/>
          <w:szCs w:val="28"/>
        </w:rPr>
        <w:t>.</w:t>
      </w:r>
    </w:p>
    <w:p w14:paraId="2ED0B502" w14:textId="46795F06" w:rsidR="00D068BD" w:rsidRDefault="00D5429C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AF5215">
        <w:rPr>
          <w:rFonts w:ascii="Play" w:hAnsi="Play"/>
          <w:sz w:val="28"/>
          <w:szCs w:val="28"/>
        </w:rPr>
        <w:t xml:space="preserve">Питание </w:t>
      </w:r>
      <w:r w:rsidR="00AF5215">
        <w:rPr>
          <w:rFonts w:ascii="Play" w:hAnsi="Play"/>
          <w:sz w:val="28"/>
          <w:szCs w:val="28"/>
        </w:rPr>
        <w:t>ПАК СПМ обеспечивается от внутренней батареи</w:t>
      </w:r>
      <w:r w:rsidRPr="00AF5215">
        <w:rPr>
          <w:rFonts w:ascii="Play" w:hAnsi="Play"/>
          <w:sz w:val="28"/>
          <w:szCs w:val="28"/>
        </w:rPr>
        <w:t xml:space="preserve"> (</w:t>
      </w:r>
      <w:r w:rsidR="00AF5215">
        <w:rPr>
          <w:rFonts w:ascii="Play" w:hAnsi="Play"/>
          <w:sz w:val="28"/>
          <w:szCs w:val="28"/>
        </w:rPr>
        <w:t>ионисторная батарея 1</w:t>
      </w:r>
      <w:r w:rsidR="000C1430">
        <w:rPr>
          <w:rFonts w:ascii="Play" w:hAnsi="Play"/>
          <w:sz w:val="28"/>
          <w:szCs w:val="28"/>
        </w:rPr>
        <w:t>9</w:t>
      </w:r>
      <w:r w:rsidR="00AF5215">
        <w:rPr>
          <w:rFonts w:ascii="Play" w:hAnsi="Play"/>
          <w:sz w:val="28"/>
          <w:szCs w:val="28"/>
        </w:rPr>
        <w:t xml:space="preserve">В, </w:t>
      </w:r>
      <w:r w:rsidR="000C1430">
        <w:rPr>
          <w:rFonts w:ascii="Play" w:hAnsi="Play"/>
          <w:sz w:val="28"/>
          <w:szCs w:val="28"/>
        </w:rPr>
        <w:t>80Вт</w:t>
      </w:r>
      <w:r w:rsidR="00AF5215">
        <w:rPr>
          <w:rFonts w:ascii="Play" w:hAnsi="Play"/>
          <w:sz w:val="28"/>
          <w:szCs w:val="28"/>
        </w:rPr>
        <w:t>). Установленная батарея подзаряжается от солнечной панели максимальной мощностью 100 Вт и рассчитана на непрерывную ра</w:t>
      </w:r>
      <w:r w:rsidRPr="00AF5215">
        <w:rPr>
          <w:rFonts w:ascii="Play" w:hAnsi="Play"/>
          <w:sz w:val="28"/>
          <w:szCs w:val="28"/>
        </w:rPr>
        <w:t>боту прибора сроком не менее 10 лет.</w:t>
      </w:r>
    </w:p>
    <w:p w14:paraId="17BCD8E2" w14:textId="4A26320F" w:rsidR="0099587B" w:rsidRDefault="00D5429C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D068BD">
        <w:rPr>
          <w:rFonts w:ascii="Play" w:hAnsi="Play"/>
          <w:sz w:val="28"/>
          <w:szCs w:val="28"/>
        </w:rPr>
        <w:t xml:space="preserve">В части воздействия климатических факторов внешней среды </w:t>
      </w:r>
      <w:r w:rsidR="00D068BD">
        <w:rPr>
          <w:rFonts w:ascii="Play" w:hAnsi="Play"/>
          <w:sz w:val="28"/>
          <w:szCs w:val="28"/>
        </w:rPr>
        <w:t>ПАК СПМ</w:t>
      </w:r>
      <w:r w:rsidRPr="00D068BD">
        <w:rPr>
          <w:rFonts w:ascii="Play" w:hAnsi="Play"/>
          <w:sz w:val="28"/>
          <w:szCs w:val="28"/>
        </w:rPr>
        <w:t xml:space="preserve"> соответствует исполнению УХЛ категории размещения 1 по ГОСТ </w:t>
      </w:r>
      <w:proofErr w:type="gramStart"/>
      <w:r w:rsidRPr="00D068BD">
        <w:rPr>
          <w:rFonts w:ascii="Play" w:hAnsi="Play"/>
          <w:sz w:val="28"/>
          <w:szCs w:val="28"/>
        </w:rPr>
        <w:t>15150-69</w:t>
      </w:r>
      <w:proofErr w:type="gramEnd"/>
      <w:r w:rsidRPr="00D068BD">
        <w:rPr>
          <w:rFonts w:ascii="Play" w:hAnsi="Play"/>
          <w:sz w:val="28"/>
          <w:szCs w:val="28"/>
        </w:rPr>
        <w:t>, но для работы при температур</w:t>
      </w:r>
      <w:r w:rsidR="00D068BD">
        <w:rPr>
          <w:rFonts w:ascii="Play" w:hAnsi="Play"/>
          <w:sz w:val="28"/>
          <w:szCs w:val="28"/>
        </w:rPr>
        <w:t xml:space="preserve">е окружающего воздуха от минус </w:t>
      </w:r>
      <w:r w:rsidR="000C1430">
        <w:rPr>
          <w:rFonts w:ascii="Play" w:hAnsi="Play"/>
          <w:sz w:val="28"/>
          <w:szCs w:val="28"/>
        </w:rPr>
        <w:t>4</w:t>
      </w:r>
      <w:r w:rsidR="00D068BD">
        <w:rPr>
          <w:rFonts w:ascii="Play" w:hAnsi="Play"/>
          <w:sz w:val="28"/>
          <w:szCs w:val="28"/>
        </w:rPr>
        <w:t>0 до плюс 60</w:t>
      </w:r>
      <w:r w:rsidRPr="00D068BD">
        <w:rPr>
          <w:rFonts w:ascii="Play" w:hAnsi="Play"/>
          <w:sz w:val="28"/>
          <w:szCs w:val="28"/>
        </w:rPr>
        <w:t xml:space="preserve"> °C.</w:t>
      </w:r>
    </w:p>
    <w:p w14:paraId="42D910B2" w14:textId="77777777" w:rsidR="000C56FF" w:rsidRDefault="00D5429C" w:rsidP="000F5648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99587B">
        <w:rPr>
          <w:rFonts w:ascii="Play" w:hAnsi="Play"/>
          <w:sz w:val="28"/>
          <w:szCs w:val="28"/>
        </w:rPr>
        <w:t xml:space="preserve">В части воздействия механических факторов </w:t>
      </w:r>
      <w:r w:rsidR="0099587B">
        <w:rPr>
          <w:rFonts w:ascii="Play" w:hAnsi="Play"/>
          <w:sz w:val="28"/>
          <w:szCs w:val="28"/>
        </w:rPr>
        <w:t>ПАК СПМ</w:t>
      </w:r>
      <w:r w:rsidRPr="0099587B">
        <w:rPr>
          <w:rFonts w:ascii="Play" w:hAnsi="Play"/>
          <w:sz w:val="28"/>
          <w:szCs w:val="28"/>
        </w:rPr>
        <w:t xml:space="preserve"> соответствует группе исполнения М1</w:t>
      </w:r>
      <w:r w:rsidR="00CA52AC">
        <w:rPr>
          <w:rFonts w:ascii="Play" w:hAnsi="Play"/>
          <w:sz w:val="28"/>
          <w:szCs w:val="28"/>
        </w:rPr>
        <w:t xml:space="preserve"> </w:t>
      </w:r>
      <w:r w:rsidRPr="0099587B">
        <w:rPr>
          <w:rFonts w:ascii="Play" w:hAnsi="Play"/>
          <w:sz w:val="28"/>
          <w:szCs w:val="28"/>
        </w:rPr>
        <w:t>по ГОСТ 17516.1.</w:t>
      </w:r>
    </w:p>
    <w:p w14:paraId="1C625827" w14:textId="77777777" w:rsidR="0099587B" w:rsidRDefault="0099587B" w:rsidP="005A3375">
      <w:pPr>
        <w:tabs>
          <w:tab w:val="left" w:pos="1673"/>
        </w:tabs>
        <w:spacing w:before="1" w:after="240" w:line="288" w:lineRule="auto"/>
        <w:ind w:right="134"/>
        <w:rPr>
          <w:rFonts w:ascii="Play" w:hAnsi="Play"/>
          <w:sz w:val="28"/>
          <w:szCs w:val="28"/>
        </w:rPr>
      </w:pPr>
    </w:p>
    <w:p w14:paraId="03DCA1B2" w14:textId="77777777" w:rsidR="0099587B" w:rsidRDefault="0099587B" w:rsidP="0099587B">
      <w:pPr>
        <w:tabs>
          <w:tab w:val="left" w:pos="1673"/>
        </w:tabs>
        <w:spacing w:before="1" w:line="288" w:lineRule="auto"/>
        <w:ind w:right="134"/>
        <w:rPr>
          <w:rFonts w:ascii="Play" w:hAnsi="Play"/>
          <w:sz w:val="28"/>
          <w:szCs w:val="28"/>
        </w:rPr>
      </w:pPr>
    </w:p>
    <w:p w14:paraId="4233CEC1" w14:textId="77777777" w:rsidR="0099587B" w:rsidRDefault="0099587B" w:rsidP="0099587B">
      <w:pPr>
        <w:tabs>
          <w:tab w:val="left" w:pos="1673"/>
        </w:tabs>
        <w:spacing w:before="1" w:line="288" w:lineRule="auto"/>
        <w:ind w:right="134"/>
        <w:rPr>
          <w:rFonts w:ascii="Play" w:hAnsi="Play"/>
          <w:sz w:val="28"/>
          <w:szCs w:val="28"/>
        </w:rPr>
      </w:pPr>
    </w:p>
    <w:p w14:paraId="588F9894" w14:textId="22C76715" w:rsidR="0099587B" w:rsidRDefault="0099587B" w:rsidP="0099587B">
      <w:pPr>
        <w:tabs>
          <w:tab w:val="left" w:pos="1673"/>
        </w:tabs>
        <w:spacing w:before="1" w:line="288" w:lineRule="auto"/>
        <w:ind w:right="134"/>
        <w:rPr>
          <w:rFonts w:ascii="Play" w:hAnsi="Play"/>
          <w:sz w:val="28"/>
          <w:szCs w:val="28"/>
        </w:rPr>
      </w:pPr>
    </w:p>
    <w:p w14:paraId="2883CE3E" w14:textId="77777777" w:rsidR="000C56FF" w:rsidRDefault="00D5429C" w:rsidP="007F6355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bookmarkStart w:id="3" w:name="_bookmark3"/>
      <w:bookmarkEnd w:id="3"/>
      <w:r w:rsidRPr="007869E1">
        <w:rPr>
          <w:rFonts w:ascii="Play" w:hAnsi="Play"/>
          <w:sz w:val="28"/>
          <w:szCs w:val="28"/>
        </w:rPr>
        <w:t>Возможно дистанционное изменени</w:t>
      </w:r>
      <w:r w:rsidR="007F6355">
        <w:rPr>
          <w:rFonts w:ascii="Play" w:hAnsi="Play"/>
          <w:sz w:val="28"/>
          <w:szCs w:val="28"/>
        </w:rPr>
        <w:t>е настроек ПАК СПМ с рабочего места диспетчера</w:t>
      </w:r>
      <w:r w:rsidRPr="007869E1">
        <w:rPr>
          <w:rFonts w:ascii="Play" w:hAnsi="Play"/>
          <w:sz w:val="28"/>
          <w:szCs w:val="28"/>
        </w:rPr>
        <w:t>. Значения, в пределах которых возможно изменение тех или иных настраиваемых параметров, приведены в таблице 3.</w:t>
      </w:r>
    </w:p>
    <w:p w14:paraId="638BF14B" w14:textId="77777777" w:rsidR="000C56FF" w:rsidRDefault="00D5429C" w:rsidP="007F6355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7F6355">
        <w:rPr>
          <w:rFonts w:ascii="Play" w:hAnsi="Play"/>
          <w:sz w:val="28"/>
          <w:szCs w:val="28"/>
        </w:rPr>
        <w:t>Индикатор может фиксировать тип</w:t>
      </w:r>
      <w:r w:rsidR="007F6355">
        <w:rPr>
          <w:rFonts w:ascii="Play" w:hAnsi="Play"/>
          <w:sz w:val="28"/>
          <w:szCs w:val="28"/>
        </w:rPr>
        <w:t>ы аварий, указанные в таблице</w:t>
      </w:r>
      <w:r w:rsidR="00E17EA3">
        <w:rPr>
          <w:rFonts w:ascii="Play" w:hAnsi="Play"/>
          <w:sz w:val="28"/>
          <w:szCs w:val="28"/>
        </w:rPr>
        <w:t>.</w:t>
      </w:r>
      <w:r w:rsidR="007F6355">
        <w:rPr>
          <w:rFonts w:ascii="Play" w:hAnsi="Play"/>
          <w:sz w:val="28"/>
          <w:szCs w:val="28"/>
        </w:rPr>
        <w:t xml:space="preserve"> </w:t>
      </w:r>
    </w:p>
    <w:p w14:paraId="0AB4C31C" w14:textId="77777777" w:rsidR="000C56FF" w:rsidRPr="00756232" w:rsidRDefault="00D5429C" w:rsidP="00FF1248">
      <w:pPr>
        <w:pStyle w:val="31"/>
        <w:spacing w:before="69"/>
        <w:ind w:left="3969"/>
        <w:jc w:val="right"/>
        <w:rPr>
          <w:rFonts w:ascii="Play" w:hAnsi="Play"/>
          <w:b w:val="0"/>
          <w:bCs w:val="0"/>
        </w:rPr>
      </w:pPr>
      <w:r w:rsidRPr="00756232">
        <w:rPr>
          <w:rFonts w:ascii="Play" w:hAnsi="Play"/>
          <w:b w:val="0"/>
          <w:bCs w:val="0"/>
        </w:rPr>
        <w:t>Таблица 1 Регистрируемые типы аварий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3261"/>
        <w:gridCol w:w="2268"/>
      </w:tblGrid>
      <w:tr w:rsidR="001029B5" w:rsidRPr="00756232" w14:paraId="477153FA" w14:textId="77777777" w:rsidTr="00FF1248">
        <w:trPr>
          <w:trHeight w:val="632"/>
        </w:trPr>
        <w:tc>
          <w:tcPr>
            <w:tcW w:w="7088" w:type="dxa"/>
            <w:gridSpan w:val="2"/>
          </w:tcPr>
          <w:p w14:paraId="53ADBC1F" w14:textId="77777777" w:rsidR="001029B5" w:rsidRPr="00756232" w:rsidRDefault="001029B5">
            <w:pPr>
              <w:pStyle w:val="TableParagraph"/>
              <w:spacing w:before="145"/>
              <w:ind w:left="2782" w:right="2754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Тип аварий</w:t>
            </w:r>
          </w:p>
        </w:tc>
        <w:tc>
          <w:tcPr>
            <w:tcW w:w="2268" w:type="dxa"/>
            <w:vAlign w:val="center"/>
          </w:tcPr>
          <w:p w14:paraId="4B16DEE2" w14:textId="77777777" w:rsidR="001029B5" w:rsidRPr="00756232" w:rsidRDefault="00CA52AC" w:rsidP="00FF1248">
            <w:pPr>
              <w:pStyle w:val="TableParagraph"/>
              <w:spacing w:line="311" w:lineRule="exact"/>
              <w:ind w:left="172" w:right="139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ПАК СПМ 0.3</w:t>
            </w:r>
          </w:p>
        </w:tc>
      </w:tr>
      <w:tr w:rsidR="001029B5" w:rsidRPr="00756232" w14:paraId="2FFA2690" w14:textId="77777777" w:rsidTr="00FF1248">
        <w:trPr>
          <w:trHeight w:val="647"/>
        </w:trPr>
        <w:tc>
          <w:tcPr>
            <w:tcW w:w="3827" w:type="dxa"/>
            <w:vMerge w:val="restart"/>
            <w:vAlign w:val="center"/>
          </w:tcPr>
          <w:p w14:paraId="61AF696C" w14:textId="77777777" w:rsidR="001029B5" w:rsidRPr="00756232" w:rsidRDefault="001029B5" w:rsidP="00FF1248">
            <w:pPr>
              <w:pStyle w:val="TableParagraph"/>
              <w:ind w:left="102" w:right="169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 xml:space="preserve">По </w:t>
            </w:r>
            <w:r w:rsidR="007F6355">
              <w:rPr>
                <w:rFonts w:ascii="Play" w:hAnsi="Play"/>
                <w:sz w:val="28"/>
                <w:szCs w:val="28"/>
              </w:rPr>
              <w:t>абсолютному порогу по току меж</w:t>
            </w:r>
            <w:r w:rsidRPr="00756232">
              <w:rPr>
                <w:rFonts w:ascii="Play" w:hAnsi="Play"/>
                <w:sz w:val="28"/>
                <w:szCs w:val="28"/>
              </w:rPr>
              <w:t>фазного КЗ</w:t>
            </w:r>
          </w:p>
        </w:tc>
        <w:tc>
          <w:tcPr>
            <w:tcW w:w="3261" w:type="dxa"/>
            <w:vAlign w:val="center"/>
          </w:tcPr>
          <w:p w14:paraId="216C38A4" w14:textId="77777777" w:rsidR="001029B5" w:rsidRPr="00756232" w:rsidRDefault="001029B5" w:rsidP="00FF1248">
            <w:pPr>
              <w:pStyle w:val="TableParagraph"/>
              <w:spacing w:line="315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 последующим падением</w:t>
            </w:r>
          </w:p>
          <w:p w14:paraId="4FC5AE57" w14:textId="77777777" w:rsidR="001029B5" w:rsidRPr="00756232" w:rsidRDefault="001029B5" w:rsidP="00FF1248">
            <w:pPr>
              <w:pStyle w:val="TableParagraph"/>
              <w:spacing w:line="313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напряжения</w:t>
            </w:r>
          </w:p>
        </w:tc>
        <w:tc>
          <w:tcPr>
            <w:tcW w:w="2268" w:type="dxa"/>
            <w:vAlign w:val="center"/>
          </w:tcPr>
          <w:p w14:paraId="6DBE135F" w14:textId="77777777" w:rsidR="001029B5" w:rsidRPr="00756232" w:rsidRDefault="00CD49AC" w:rsidP="00FF1248">
            <w:pPr>
              <w:pStyle w:val="TableParagraph"/>
              <w:spacing w:line="315" w:lineRule="exact"/>
              <w:ind w:left="33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1029B5" w:rsidRPr="00756232" w14:paraId="7D5A2F3C" w14:textId="77777777" w:rsidTr="00FF1248">
        <w:trPr>
          <w:trHeight w:val="645"/>
        </w:trPr>
        <w:tc>
          <w:tcPr>
            <w:tcW w:w="3827" w:type="dxa"/>
            <w:vMerge/>
            <w:vAlign w:val="center"/>
          </w:tcPr>
          <w:p w14:paraId="2AA63051" w14:textId="77777777" w:rsidR="001029B5" w:rsidRPr="00756232" w:rsidRDefault="001029B5" w:rsidP="00FF1248">
            <w:pPr>
              <w:jc w:val="center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4984A46" w14:textId="77777777" w:rsidR="001029B5" w:rsidRPr="00756232" w:rsidRDefault="001029B5" w:rsidP="00FF1248">
            <w:pPr>
              <w:pStyle w:val="TableParagraph"/>
              <w:spacing w:line="315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без последующего падения</w:t>
            </w:r>
          </w:p>
          <w:p w14:paraId="216637C6" w14:textId="77777777" w:rsidR="001029B5" w:rsidRPr="00756232" w:rsidRDefault="001029B5" w:rsidP="00FF1248">
            <w:pPr>
              <w:pStyle w:val="TableParagraph"/>
              <w:spacing w:before="2" w:line="308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напряжения</w:t>
            </w:r>
          </w:p>
        </w:tc>
        <w:tc>
          <w:tcPr>
            <w:tcW w:w="2268" w:type="dxa"/>
            <w:vAlign w:val="center"/>
          </w:tcPr>
          <w:p w14:paraId="69766053" w14:textId="77777777" w:rsidR="001029B5" w:rsidRPr="00756232" w:rsidRDefault="00CD49AC" w:rsidP="00FF1248">
            <w:pPr>
              <w:pStyle w:val="TableParagraph"/>
              <w:spacing w:line="315" w:lineRule="exact"/>
              <w:ind w:left="33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1029B5" w:rsidRPr="00756232" w14:paraId="1C90ACE6" w14:textId="77777777" w:rsidTr="00FF1248">
        <w:trPr>
          <w:trHeight w:val="661"/>
        </w:trPr>
        <w:tc>
          <w:tcPr>
            <w:tcW w:w="3827" w:type="dxa"/>
            <w:vMerge w:val="restart"/>
            <w:vAlign w:val="center"/>
          </w:tcPr>
          <w:p w14:paraId="07D2FDE5" w14:textId="77777777" w:rsidR="001029B5" w:rsidRPr="00756232" w:rsidRDefault="00CA52AC" w:rsidP="00FF1248">
            <w:pPr>
              <w:pStyle w:val="TableParagraph"/>
              <w:ind w:left="102" w:right="303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По току по дифференци</w:t>
            </w:r>
            <w:r w:rsidR="001029B5" w:rsidRPr="00756232">
              <w:rPr>
                <w:rFonts w:ascii="Play" w:hAnsi="Play"/>
                <w:sz w:val="28"/>
                <w:szCs w:val="28"/>
              </w:rPr>
              <w:t>альному порогу</w:t>
            </w:r>
          </w:p>
        </w:tc>
        <w:tc>
          <w:tcPr>
            <w:tcW w:w="3261" w:type="dxa"/>
            <w:vAlign w:val="center"/>
          </w:tcPr>
          <w:p w14:paraId="4462FFA6" w14:textId="77777777" w:rsidR="001029B5" w:rsidRPr="00756232" w:rsidRDefault="001029B5" w:rsidP="00FF1248">
            <w:pPr>
              <w:pStyle w:val="TableParagraph"/>
              <w:ind w:left="102" w:right="29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 последующим падением напряжения</w:t>
            </w:r>
          </w:p>
        </w:tc>
        <w:tc>
          <w:tcPr>
            <w:tcW w:w="2268" w:type="dxa"/>
            <w:vAlign w:val="center"/>
          </w:tcPr>
          <w:p w14:paraId="24F66BC2" w14:textId="77777777" w:rsidR="001029B5" w:rsidRPr="00756232" w:rsidRDefault="001029B5" w:rsidP="00FF1248">
            <w:pPr>
              <w:pStyle w:val="TableParagraph"/>
              <w:spacing w:line="315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1029B5" w:rsidRPr="00756232" w14:paraId="02DDF8DF" w14:textId="77777777" w:rsidTr="00FF1248">
        <w:trPr>
          <w:trHeight w:val="642"/>
        </w:trPr>
        <w:tc>
          <w:tcPr>
            <w:tcW w:w="3827" w:type="dxa"/>
            <w:vMerge/>
            <w:vAlign w:val="center"/>
          </w:tcPr>
          <w:p w14:paraId="7545A89A" w14:textId="77777777" w:rsidR="001029B5" w:rsidRPr="00756232" w:rsidRDefault="001029B5" w:rsidP="00FF1248">
            <w:pPr>
              <w:jc w:val="center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C620CDE" w14:textId="77777777" w:rsidR="001029B5" w:rsidRPr="00756232" w:rsidRDefault="001029B5" w:rsidP="00FF1248">
            <w:pPr>
              <w:pStyle w:val="TableParagraph"/>
              <w:spacing w:line="315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без последующего падения</w:t>
            </w:r>
          </w:p>
          <w:p w14:paraId="289449F0" w14:textId="77777777" w:rsidR="001029B5" w:rsidRPr="00756232" w:rsidRDefault="001029B5" w:rsidP="00FF1248">
            <w:pPr>
              <w:pStyle w:val="TableParagraph"/>
              <w:spacing w:line="308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напряжения</w:t>
            </w:r>
          </w:p>
        </w:tc>
        <w:tc>
          <w:tcPr>
            <w:tcW w:w="2268" w:type="dxa"/>
            <w:vAlign w:val="center"/>
          </w:tcPr>
          <w:p w14:paraId="5BE532E2" w14:textId="77777777" w:rsidR="001029B5" w:rsidRPr="00756232" w:rsidRDefault="001029B5" w:rsidP="00FF1248">
            <w:pPr>
              <w:pStyle w:val="TableParagraph"/>
              <w:spacing w:line="315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1029B5" w:rsidRPr="00756232" w14:paraId="7BB5A2BC" w14:textId="77777777" w:rsidTr="00FF1248">
        <w:trPr>
          <w:trHeight w:val="671"/>
        </w:trPr>
        <w:tc>
          <w:tcPr>
            <w:tcW w:w="3827" w:type="dxa"/>
            <w:vMerge w:val="restart"/>
            <w:vAlign w:val="center"/>
          </w:tcPr>
          <w:p w14:paraId="18A144A7" w14:textId="77777777" w:rsidR="001029B5" w:rsidRPr="00756232" w:rsidRDefault="001029B5" w:rsidP="00FF1248">
            <w:pPr>
              <w:pStyle w:val="TableParagraph"/>
              <w:ind w:left="102" w:right="340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По дифференциальному порогу по току</w:t>
            </w:r>
            <w:r w:rsidR="00CA52AC">
              <w:rPr>
                <w:rFonts w:ascii="Play" w:hAnsi="Play"/>
                <w:sz w:val="28"/>
                <w:szCs w:val="28"/>
              </w:rPr>
              <w:t xml:space="preserve"> однофаз</w:t>
            </w:r>
            <w:r w:rsidRPr="00756232">
              <w:rPr>
                <w:rFonts w:ascii="Play" w:hAnsi="Play"/>
                <w:sz w:val="28"/>
                <w:szCs w:val="28"/>
              </w:rPr>
              <w:t>ного металлического замыкания на землю</w:t>
            </w:r>
          </w:p>
        </w:tc>
        <w:tc>
          <w:tcPr>
            <w:tcW w:w="3261" w:type="dxa"/>
            <w:vAlign w:val="center"/>
          </w:tcPr>
          <w:p w14:paraId="7DD372A3" w14:textId="77777777" w:rsidR="001029B5" w:rsidRPr="00756232" w:rsidRDefault="001029B5" w:rsidP="00FF1248">
            <w:pPr>
              <w:pStyle w:val="TableParagraph"/>
              <w:ind w:left="102" w:right="29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 последующим падением напряжения</w:t>
            </w:r>
          </w:p>
        </w:tc>
        <w:tc>
          <w:tcPr>
            <w:tcW w:w="2268" w:type="dxa"/>
            <w:vAlign w:val="center"/>
          </w:tcPr>
          <w:p w14:paraId="33E1E25C" w14:textId="77777777" w:rsidR="001029B5" w:rsidRPr="00756232" w:rsidRDefault="001029B5" w:rsidP="00FF1248">
            <w:pPr>
              <w:pStyle w:val="TableParagraph"/>
              <w:spacing w:line="315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1029B5" w:rsidRPr="00756232" w14:paraId="682D5372" w14:textId="77777777" w:rsidTr="00FF1248">
        <w:trPr>
          <w:trHeight w:val="636"/>
        </w:trPr>
        <w:tc>
          <w:tcPr>
            <w:tcW w:w="3827" w:type="dxa"/>
            <w:vMerge/>
            <w:vAlign w:val="center"/>
          </w:tcPr>
          <w:p w14:paraId="0230F2CC" w14:textId="77777777" w:rsidR="001029B5" w:rsidRPr="00756232" w:rsidRDefault="001029B5" w:rsidP="00FF1248">
            <w:pPr>
              <w:jc w:val="center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2ADF3030" w14:textId="77777777" w:rsidR="001029B5" w:rsidRPr="00756232" w:rsidRDefault="001029B5" w:rsidP="00FF1248">
            <w:pPr>
              <w:pStyle w:val="TableParagraph"/>
              <w:spacing w:line="314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без последующего падения</w:t>
            </w:r>
          </w:p>
          <w:p w14:paraId="4F485E22" w14:textId="77777777" w:rsidR="001029B5" w:rsidRPr="00756232" w:rsidRDefault="001029B5" w:rsidP="00FF1248">
            <w:pPr>
              <w:pStyle w:val="TableParagraph"/>
              <w:spacing w:line="302" w:lineRule="exact"/>
              <w:ind w:left="10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напряжения</w:t>
            </w:r>
          </w:p>
        </w:tc>
        <w:tc>
          <w:tcPr>
            <w:tcW w:w="2268" w:type="dxa"/>
            <w:vAlign w:val="center"/>
          </w:tcPr>
          <w:p w14:paraId="26500DC7" w14:textId="77777777" w:rsidR="001029B5" w:rsidRPr="00756232" w:rsidRDefault="001029B5" w:rsidP="00FF1248">
            <w:pPr>
              <w:pStyle w:val="TableParagraph"/>
              <w:spacing w:line="315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</w:tbl>
    <w:p w14:paraId="2DE7398C" w14:textId="77777777" w:rsidR="00435952" w:rsidRDefault="00435952" w:rsidP="00435952">
      <w:pPr>
        <w:pStyle w:val="a5"/>
        <w:tabs>
          <w:tab w:val="left" w:pos="1673"/>
        </w:tabs>
        <w:spacing w:before="1" w:after="240" w:line="288" w:lineRule="auto"/>
        <w:ind w:left="851" w:right="134" w:firstLine="0"/>
        <w:rPr>
          <w:rFonts w:ascii="Play" w:hAnsi="Play"/>
          <w:sz w:val="28"/>
          <w:szCs w:val="28"/>
        </w:rPr>
      </w:pPr>
    </w:p>
    <w:p w14:paraId="1A977060" w14:textId="2EC73B82" w:rsidR="000C56FF" w:rsidRDefault="007F6355" w:rsidP="00E17EA3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>
        <w:rPr>
          <w:rFonts w:ascii="Play" w:hAnsi="Play"/>
          <w:sz w:val="28"/>
          <w:szCs w:val="28"/>
        </w:rPr>
        <w:t>ПАК СПМ</w:t>
      </w:r>
      <w:r w:rsidR="00D5429C" w:rsidRPr="00756232">
        <w:rPr>
          <w:rFonts w:ascii="Play" w:hAnsi="Play"/>
          <w:sz w:val="28"/>
          <w:szCs w:val="28"/>
        </w:rPr>
        <w:t xml:space="preserve"> сохраняет во внутренней памяти значения аварийных напряжений и токов</w:t>
      </w:r>
      <w:r w:rsidR="00AD0D46">
        <w:rPr>
          <w:rFonts w:ascii="Play" w:hAnsi="Play"/>
          <w:sz w:val="28"/>
          <w:szCs w:val="28"/>
        </w:rPr>
        <w:t xml:space="preserve">. Погрешность ПАК СПМ по току составляет </w:t>
      </w:r>
      <w:r w:rsidR="00E17EA3">
        <w:rPr>
          <w:rFonts w:ascii="Play" w:hAnsi="Play"/>
          <w:sz w:val="28"/>
          <w:szCs w:val="28"/>
        </w:rPr>
        <w:t xml:space="preserve">до </w:t>
      </w:r>
      <w:r w:rsidR="00AD0D46">
        <w:rPr>
          <w:rFonts w:ascii="Play" w:hAnsi="Play"/>
          <w:sz w:val="28"/>
          <w:szCs w:val="28"/>
        </w:rPr>
        <w:t>1</w:t>
      </w:r>
      <w:r w:rsidR="000C1430">
        <w:rPr>
          <w:rFonts w:ascii="Play" w:hAnsi="Play"/>
          <w:sz w:val="28"/>
          <w:szCs w:val="28"/>
        </w:rPr>
        <w:t>5</w:t>
      </w:r>
      <w:r w:rsidR="00AD0D46">
        <w:rPr>
          <w:rFonts w:ascii="Play" w:hAnsi="Play"/>
          <w:sz w:val="28"/>
          <w:szCs w:val="28"/>
        </w:rPr>
        <w:t xml:space="preserve">% от рабочего тока, по напряжению </w:t>
      </w:r>
      <w:r w:rsidR="00E17EA3">
        <w:rPr>
          <w:rFonts w:ascii="Play" w:hAnsi="Play"/>
          <w:sz w:val="28"/>
          <w:szCs w:val="28"/>
        </w:rPr>
        <w:t xml:space="preserve">до </w:t>
      </w:r>
      <w:r w:rsidR="000C1430">
        <w:rPr>
          <w:rFonts w:ascii="Play" w:hAnsi="Play"/>
          <w:sz w:val="28"/>
          <w:szCs w:val="28"/>
        </w:rPr>
        <w:t>15</w:t>
      </w:r>
      <w:r w:rsidR="00E17EA3">
        <w:rPr>
          <w:rFonts w:ascii="Play" w:hAnsi="Play"/>
          <w:sz w:val="28"/>
          <w:szCs w:val="28"/>
        </w:rPr>
        <w:t>% от рабочего напряжения</w:t>
      </w:r>
      <w:r w:rsidR="00D5429C" w:rsidRPr="00756232">
        <w:rPr>
          <w:rFonts w:ascii="Play" w:hAnsi="Play"/>
          <w:sz w:val="28"/>
          <w:szCs w:val="28"/>
        </w:rPr>
        <w:t>.</w:t>
      </w:r>
    </w:p>
    <w:p w14:paraId="3EBED569" w14:textId="77777777" w:rsidR="006270BD" w:rsidRDefault="006270BD" w:rsidP="006270BD">
      <w:pPr>
        <w:pStyle w:val="a5"/>
        <w:tabs>
          <w:tab w:val="left" w:pos="1673"/>
        </w:tabs>
        <w:spacing w:before="1" w:after="240" w:line="288" w:lineRule="auto"/>
        <w:ind w:left="851" w:right="134" w:firstLine="0"/>
        <w:rPr>
          <w:rFonts w:ascii="Play" w:hAnsi="Play"/>
          <w:sz w:val="28"/>
          <w:szCs w:val="28"/>
        </w:rPr>
      </w:pPr>
    </w:p>
    <w:p w14:paraId="3A0E0260" w14:textId="77777777" w:rsidR="006270BD" w:rsidRDefault="006270BD" w:rsidP="006270BD">
      <w:pPr>
        <w:pStyle w:val="a5"/>
        <w:tabs>
          <w:tab w:val="left" w:pos="1673"/>
        </w:tabs>
        <w:spacing w:before="1" w:after="240" w:line="288" w:lineRule="auto"/>
        <w:ind w:left="851" w:right="134" w:firstLine="0"/>
        <w:rPr>
          <w:rFonts w:ascii="Play" w:hAnsi="Play"/>
          <w:sz w:val="28"/>
          <w:szCs w:val="28"/>
        </w:rPr>
      </w:pPr>
    </w:p>
    <w:p w14:paraId="386B8D58" w14:textId="77777777" w:rsidR="002F70C7" w:rsidRDefault="00D5429C" w:rsidP="002F70C7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756232">
        <w:rPr>
          <w:rFonts w:ascii="Play" w:hAnsi="Play"/>
          <w:sz w:val="28"/>
          <w:szCs w:val="28"/>
        </w:rPr>
        <w:lastRenderedPageBreak/>
        <w:t xml:space="preserve">При </w:t>
      </w:r>
      <w:r w:rsidR="00E17EA3">
        <w:rPr>
          <w:rFonts w:ascii="Play" w:hAnsi="Play"/>
          <w:sz w:val="28"/>
          <w:szCs w:val="28"/>
        </w:rPr>
        <w:t xml:space="preserve">первичной установке, а также при </w:t>
      </w:r>
      <w:r w:rsidRPr="00756232">
        <w:rPr>
          <w:rFonts w:ascii="Play" w:hAnsi="Play"/>
          <w:sz w:val="28"/>
          <w:szCs w:val="28"/>
        </w:rPr>
        <w:t xml:space="preserve">смещении </w:t>
      </w:r>
      <w:r w:rsidR="00E17EA3">
        <w:rPr>
          <w:rFonts w:ascii="Play" w:hAnsi="Play"/>
          <w:sz w:val="28"/>
          <w:szCs w:val="28"/>
        </w:rPr>
        <w:t>ПАК СПМ</w:t>
      </w:r>
      <w:r w:rsidRPr="00756232">
        <w:rPr>
          <w:rFonts w:ascii="Play" w:hAnsi="Play"/>
          <w:sz w:val="28"/>
          <w:szCs w:val="28"/>
        </w:rPr>
        <w:t xml:space="preserve"> относительно проводов, необходимо корректировать величину подстроечных коэффициентов.</w:t>
      </w:r>
      <w:r w:rsidR="00DB6C55">
        <w:rPr>
          <w:rFonts w:ascii="Play" w:hAnsi="Play"/>
          <w:sz w:val="28"/>
          <w:szCs w:val="28"/>
        </w:rPr>
        <w:t xml:space="preserve"> Устанавливается на опору.</w:t>
      </w:r>
    </w:p>
    <w:p w14:paraId="111A3686" w14:textId="77777777" w:rsidR="002F70C7" w:rsidRDefault="00D5429C" w:rsidP="002F70C7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2F70C7">
        <w:rPr>
          <w:rFonts w:ascii="Play" w:hAnsi="Play"/>
          <w:sz w:val="28"/>
          <w:szCs w:val="28"/>
        </w:rPr>
        <w:t>Допустимая</w:t>
      </w:r>
      <w:r w:rsidR="002F70C7">
        <w:rPr>
          <w:rFonts w:ascii="Play" w:hAnsi="Play"/>
          <w:sz w:val="28"/>
          <w:szCs w:val="28"/>
        </w:rPr>
        <w:t xml:space="preserve"> перегрузка по току составляет 10</w:t>
      </w:r>
      <w:r w:rsidRPr="002F70C7">
        <w:rPr>
          <w:rFonts w:ascii="Play" w:hAnsi="Play"/>
          <w:sz w:val="28"/>
          <w:szCs w:val="28"/>
        </w:rPr>
        <w:t xml:space="preserve"> 000 А.</w:t>
      </w:r>
    </w:p>
    <w:p w14:paraId="35AA6615" w14:textId="163AEAF1" w:rsidR="002F70C7" w:rsidRDefault="002F70C7" w:rsidP="002F70C7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>
        <w:rPr>
          <w:rFonts w:ascii="Play" w:hAnsi="Play"/>
          <w:sz w:val="28"/>
          <w:szCs w:val="28"/>
        </w:rPr>
        <w:t>ПАК СПМ</w:t>
      </w:r>
      <w:r w:rsidR="00D5429C" w:rsidRPr="002F70C7">
        <w:rPr>
          <w:rFonts w:ascii="Play" w:hAnsi="Play"/>
          <w:sz w:val="28"/>
          <w:szCs w:val="28"/>
        </w:rPr>
        <w:t xml:space="preserve"> имеет степень з</w:t>
      </w:r>
      <w:r>
        <w:rPr>
          <w:rFonts w:ascii="Play" w:hAnsi="Play"/>
          <w:sz w:val="28"/>
          <w:szCs w:val="28"/>
        </w:rPr>
        <w:t>ащиты IP6</w:t>
      </w:r>
      <w:r w:rsidR="000C1430">
        <w:rPr>
          <w:rFonts w:ascii="Play" w:hAnsi="Play"/>
          <w:sz w:val="28"/>
          <w:szCs w:val="28"/>
        </w:rPr>
        <w:t>5</w:t>
      </w:r>
      <w:r w:rsidR="00D5429C" w:rsidRPr="002F70C7">
        <w:rPr>
          <w:rFonts w:ascii="Play" w:hAnsi="Play"/>
          <w:sz w:val="28"/>
          <w:szCs w:val="28"/>
        </w:rPr>
        <w:t xml:space="preserve"> по ГОСТ </w:t>
      </w:r>
      <w:proofErr w:type="gramStart"/>
      <w:r w:rsidR="00D5429C" w:rsidRPr="002F70C7">
        <w:rPr>
          <w:rFonts w:ascii="Play" w:hAnsi="Play"/>
          <w:sz w:val="28"/>
          <w:szCs w:val="28"/>
        </w:rPr>
        <w:t>14254-96</w:t>
      </w:r>
      <w:proofErr w:type="gramEnd"/>
      <w:r w:rsidR="00D5429C" w:rsidRPr="002F70C7">
        <w:rPr>
          <w:rFonts w:ascii="Play" w:hAnsi="Play"/>
          <w:sz w:val="28"/>
          <w:szCs w:val="28"/>
        </w:rPr>
        <w:t>.</w:t>
      </w:r>
    </w:p>
    <w:p w14:paraId="651AFE55" w14:textId="77777777" w:rsidR="000C56FF" w:rsidRPr="002F70C7" w:rsidRDefault="00D5429C" w:rsidP="002F70C7">
      <w:pPr>
        <w:pStyle w:val="a5"/>
        <w:numPr>
          <w:ilvl w:val="0"/>
          <w:numId w:val="14"/>
        </w:numPr>
        <w:tabs>
          <w:tab w:val="left" w:pos="1673"/>
        </w:tabs>
        <w:spacing w:before="1" w:after="240" w:line="288" w:lineRule="auto"/>
        <w:ind w:left="851" w:right="134"/>
        <w:rPr>
          <w:rFonts w:ascii="Play" w:hAnsi="Play"/>
          <w:sz w:val="28"/>
          <w:szCs w:val="28"/>
        </w:rPr>
      </w:pPr>
      <w:r w:rsidRPr="002F70C7">
        <w:rPr>
          <w:rFonts w:ascii="Play" w:hAnsi="Play"/>
          <w:sz w:val="28"/>
          <w:szCs w:val="28"/>
        </w:rPr>
        <w:t>Габаритные размеры и масса индикатора (для всех модификаций) не превышают значений, указанных в таблице 2.</w:t>
      </w:r>
    </w:p>
    <w:p w14:paraId="579BE063" w14:textId="77777777" w:rsidR="000C56FF" w:rsidRPr="00756232" w:rsidRDefault="00D5429C" w:rsidP="0035605B">
      <w:pPr>
        <w:pStyle w:val="31"/>
        <w:ind w:right="89"/>
        <w:jc w:val="right"/>
        <w:rPr>
          <w:rFonts w:ascii="Play" w:hAnsi="Play"/>
          <w:b w:val="0"/>
          <w:bCs w:val="0"/>
        </w:rPr>
      </w:pPr>
      <w:r w:rsidRPr="00756232">
        <w:rPr>
          <w:rFonts w:ascii="Play" w:hAnsi="Play"/>
          <w:b w:val="0"/>
          <w:bCs w:val="0"/>
        </w:rPr>
        <w:t>Таблица 2.</w:t>
      </w:r>
      <w:r w:rsidR="002F70C7">
        <w:rPr>
          <w:rFonts w:ascii="Play" w:hAnsi="Play"/>
          <w:b w:val="0"/>
          <w:bCs w:val="0"/>
        </w:rPr>
        <w:t xml:space="preserve"> Массогабаритные характеристики</w:t>
      </w:r>
    </w:p>
    <w:p w14:paraId="11FC2A2F" w14:textId="77777777" w:rsidR="000C56FF" w:rsidRPr="00756232" w:rsidRDefault="000C56FF">
      <w:pPr>
        <w:pStyle w:val="a3"/>
        <w:spacing w:before="2"/>
        <w:rPr>
          <w:rFonts w:ascii="Play" w:hAnsi="Play"/>
        </w:rPr>
      </w:pPr>
    </w:p>
    <w:tbl>
      <w:tblPr>
        <w:tblStyle w:val="TableNormal"/>
        <w:tblW w:w="9355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2169"/>
        <w:gridCol w:w="2367"/>
      </w:tblGrid>
      <w:tr w:rsidR="00BB344D" w:rsidRPr="00756232" w14:paraId="542AC1FF" w14:textId="77777777" w:rsidTr="0035605B">
        <w:trPr>
          <w:trHeight w:val="331"/>
        </w:trPr>
        <w:tc>
          <w:tcPr>
            <w:tcW w:w="6988" w:type="dxa"/>
            <w:gridSpan w:val="3"/>
          </w:tcPr>
          <w:p w14:paraId="11EAF5FD" w14:textId="77777777" w:rsidR="000C56FF" w:rsidRPr="00756232" w:rsidRDefault="00D5429C" w:rsidP="009835C9">
            <w:pPr>
              <w:pStyle w:val="TableParagraph"/>
              <w:spacing w:line="312" w:lineRule="exact"/>
              <w:ind w:right="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Габаритные размеры</w:t>
            </w:r>
            <w:r w:rsidR="009835C9">
              <w:rPr>
                <w:rFonts w:ascii="Play" w:hAnsi="Play"/>
                <w:sz w:val="28"/>
                <w:szCs w:val="28"/>
              </w:rPr>
              <w:t xml:space="preserve"> основного шкафа</w:t>
            </w:r>
            <w:r w:rsidRPr="00756232">
              <w:rPr>
                <w:rFonts w:ascii="Play" w:hAnsi="Play"/>
                <w:sz w:val="28"/>
                <w:szCs w:val="28"/>
              </w:rPr>
              <w:t>, мм</w:t>
            </w:r>
          </w:p>
        </w:tc>
        <w:tc>
          <w:tcPr>
            <w:tcW w:w="2367" w:type="dxa"/>
            <w:vMerge w:val="restart"/>
          </w:tcPr>
          <w:p w14:paraId="7DEBA520" w14:textId="5D88A555" w:rsidR="000C56FF" w:rsidRPr="00756232" w:rsidRDefault="00D5429C">
            <w:pPr>
              <w:pStyle w:val="TableParagraph"/>
              <w:spacing w:before="171"/>
              <w:ind w:left="767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Масса</w:t>
            </w:r>
            <w:r w:rsidR="000C1430">
              <w:rPr>
                <w:rFonts w:ascii="Play" w:hAnsi="Play"/>
                <w:sz w:val="28"/>
                <w:szCs w:val="28"/>
              </w:rPr>
              <w:t>, до</w:t>
            </w:r>
            <w:r w:rsidRPr="00756232">
              <w:rPr>
                <w:rFonts w:ascii="Play" w:hAnsi="Play"/>
                <w:sz w:val="28"/>
                <w:szCs w:val="28"/>
              </w:rPr>
              <w:t>, кг</w:t>
            </w:r>
          </w:p>
        </w:tc>
      </w:tr>
      <w:tr w:rsidR="00BB344D" w:rsidRPr="00756232" w14:paraId="5B407DD0" w14:textId="77777777" w:rsidTr="0035605B">
        <w:trPr>
          <w:trHeight w:val="334"/>
        </w:trPr>
        <w:tc>
          <w:tcPr>
            <w:tcW w:w="2551" w:type="dxa"/>
          </w:tcPr>
          <w:p w14:paraId="076139C5" w14:textId="5D43757B" w:rsidR="000C56FF" w:rsidRPr="00756232" w:rsidRDefault="000C1430" w:rsidP="009835C9">
            <w:pPr>
              <w:pStyle w:val="TableParagraph"/>
              <w:spacing w:line="314" w:lineRule="exact"/>
              <w:ind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в</w:t>
            </w:r>
            <w:r w:rsidR="00D5429C" w:rsidRPr="00756232">
              <w:rPr>
                <w:rFonts w:ascii="Play" w:hAnsi="Play"/>
                <w:sz w:val="28"/>
                <w:szCs w:val="28"/>
              </w:rPr>
              <w:t>ысота</w:t>
            </w:r>
          </w:p>
        </w:tc>
        <w:tc>
          <w:tcPr>
            <w:tcW w:w="2268" w:type="dxa"/>
          </w:tcPr>
          <w:p w14:paraId="37F1DDC9" w14:textId="77777777" w:rsidR="000C56FF" w:rsidRPr="00756232" w:rsidRDefault="00D5429C" w:rsidP="009835C9">
            <w:pPr>
              <w:pStyle w:val="TableParagraph"/>
              <w:spacing w:line="314" w:lineRule="exact"/>
              <w:ind w:left="142" w:right="76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ширина</w:t>
            </w:r>
          </w:p>
        </w:tc>
        <w:tc>
          <w:tcPr>
            <w:tcW w:w="2169" w:type="dxa"/>
          </w:tcPr>
          <w:p w14:paraId="54D629BB" w14:textId="62D460DE" w:rsidR="000C56FF" w:rsidRPr="00756232" w:rsidRDefault="000C1430" w:rsidP="009835C9">
            <w:pPr>
              <w:pStyle w:val="TableParagraph"/>
              <w:spacing w:line="314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глубина</w:t>
            </w:r>
          </w:p>
        </w:tc>
        <w:tc>
          <w:tcPr>
            <w:tcW w:w="2367" w:type="dxa"/>
            <w:vMerge/>
          </w:tcPr>
          <w:p w14:paraId="370BD03D" w14:textId="77777777" w:rsidR="000C56FF" w:rsidRPr="00756232" w:rsidRDefault="000C56FF">
            <w:pPr>
              <w:rPr>
                <w:rFonts w:ascii="Play" w:hAnsi="Play"/>
                <w:sz w:val="28"/>
                <w:szCs w:val="28"/>
              </w:rPr>
            </w:pPr>
          </w:p>
        </w:tc>
      </w:tr>
      <w:tr w:rsidR="00BB344D" w:rsidRPr="00756232" w14:paraId="2E1EF737" w14:textId="77777777" w:rsidTr="0035605B">
        <w:trPr>
          <w:trHeight w:val="330"/>
        </w:trPr>
        <w:tc>
          <w:tcPr>
            <w:tcW w:w="2551" w:type="dxa"/>
          </w:tcPr>
          <w:p w14:paraId="287E5996" w14:textId="77777777" w:rsidR="000C56FF" w:rsidRDefault="000C1430" w:rsidP="009835C9">
            <w:pPr>
              <w:pStyle w:val="TableParagraph"/>
              <w:spacing w:line="311" w:lineRule="exact"/>
              <w:ind w:left="709" w:right="810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207</w:t>
            </w:r>
          </w:p>
          <w:p w14:paraId="5427839B" w14:textId="58E317B8" w:rsidR="000C1430" w:rsidRPr="00756232" w:rsidRDefault="000C1430" w:rsidP="000C1430">
            <w:pPr>
              <w:pStyle w:val="TableParagraph"/>
              <w:spacing w:line="311" w:lineRule="exact"/>
              <w:ind w:left="141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(278 для СС ГОНЕЦ)</w:t>
            </w:r>
          </w:p>
        </w:tc>
        <w:tc>
          <w:tcPr>
            <w:tcW w:w="2268" w:type="dxa"/>
          </w:tcPr>
          <w:p w14:paraId="0AF0B27F" w14:textId="29F823FA" w:rsidR="000C56FF" w:rsidRPr="00756232" w:rsidRDefault="000C1430">
            <w:pPr>
              <w:pStyle w:val="TableParagraph"/>
              <w:spacing w:line="311" w:lineRule="exact"/>
              <w:ind w:left="789" w:right="764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198</w:t>
            </w:r>
          </w:p>
        </w:tc>
        <w:tc>
          <w:tcPr>
            <w:tcW w:w="2169" w:type="dxa"/>
          </w:tcPr>
          <w:p w14:paraId="4EFC55CD" w14:textId="7F4FBFBF" w:rsidR="000C56FF" w:rsidRPr="00756232" w:rsidRDefault="000C1430" w:rsidP="009835C9">
            <w:pPr>
              <w:pStyle w:val="TableParagraph"/>
              <w:spacing w:line="311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87</w:t>
            </w:r>
          </w:p>
        </w:tc>
        <w:tc>
          <w:tcPr>
            <w:tcW w:w="2367" w:type="dxa"/>
          </w:tcPr>
          <w:p w14:paraId="417484FF" w14:textId="2F1FB501" w:rsidR="000C56FF" w:rsidRPr="00756232" w:rsidRDefault="000C1430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2</w:t>
            </w:r>
          </w:p>
        </w:tc>
      </w:tr>
      <w:tr w:rsidR="00FC3746" w:rsidRPr="00756232" w14:paraId="19122E19" w14:textId="77777777" w:rsidTr="0035605B">
        <w:trPr>
          <w:trHeight w:val="330"/>
        </w:trPr>
        <w:tc>
          <w:tcPr>
            <w:tcW w:w="6988" w:type="dxa"/>
            <w:gridSpan w:val="3"/>
          </w:tcPr>
          <w:p w14:paraId="74FEC4E1" w14:textId="77777777" w:rsidR="00FC3746" w:rsidRDefault="00FC3746" w:rsidP="00FC3746">
            <w:pPr>
              <w:pStyle w:val="TableParagraph"/>
              <w:spacing w:line="311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Габаритные размеры</w:t>
            </w:r>
            <w:r>
              <w:rPr>
                <w:rFonts w:ascii="Play" w:hAnsi="Play"/>
                <w:sz w:val="28"/>
                <w:szCs w:val="28"/>
              </w:rPr>
              <w:t xml:space="preserve"> солнечной панели</w:t>
            </w:r>
            <w:r w:rsidRPr="00756232">
              <w:rPr>
                <w:rFonts w:ascii="Play" w:hAnsi="Play"/>
                <w:sz w:val="28"/>
                <w:szCs w:val="28"/>
              </w:rPr>
              <w:t>, мм</w:t>
            </w:r>
          </w:p>
        </w:tc>
        <w:tc>
          <w:tcPr>
            <w:tcW w:w="2367" w:type="dxa"/>
            <w:vMerge w:val="restart"/>
          </w:tcPr>
          <w:p w14:paraId="6CD3EC03" w14:textId="77777777" w:rsidR="00FC3746" w:rsidRDefault="00FC3746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Масса, кг</w:t>
            </w:r>
          </w:p>
        </w:tc>
      </w:tr>
      <w:tr w:rsidR="00FC3746" w:rsidRPr="00756232" w14:paraId="1E237A4E" w14:textId="77777777" w:rsidTr="0035605B">
        <w:trPr>
          <w:trHeight w:val="330"/>
        </w:trPr>
        <w:tc>
          <w:tcPr>
            <w:tcW w:w="2551" w:type="dxa"/>
          </w:tcPr>
          <w:p w14:paraId="697F240F" w14:textId="6DC4FCFE" w:rsidR="00FC3746" w:rsidRPr="00756232" w:rsidRDefault="000C1430" w:rsidP="0075276C">
            <w:pPr>
              <w:pStyle w:val="TableParagraph"/>
              <w:spacing w:line="314" w:lineRule="exact"/>
              <w:ind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в</w:t>
            </w:r>
            <w:r w:rsidR="00FC3746" w:rsidRPr="00756232">
              <w:rPr>
                <w:rFonts w:ascii="Play" w:hAnsi="Play"/>
                <w:sz w:val="28"/>
                <w:szCs w:val="28"/>
              </w:rPr>
              <w:t>ысота</w:t>
            </w:r>
          </w:p>
        </w:tc>
        <w:tc>
          <w:tcPr>
            <w:tcW w:w="2268" w:type="dxa"/>
          </w:tcPr>
          <w:p w14:paraId="4D974F61" w14:textId="77777777" w:rsidR="00FC3746" w:rsidRPr="00756232" w:rsidRDefault="00FC3746" w:rsidP="0075276C">
            <w:pPr>
              <w:pStyle w:val="TableParagraph"/>
              <w:spacing w:line="314" w:lineRule="exact"/>
              <w:ind w:left="142" w:right="76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ширина</w:t>
            </w:r>
          </w:p>
        </w:tc>
        <w:tc>
          <w:tcPr>
            <w:tcW w:w="2169" w:type="dxa"/>
          </w:tcPr>
          <w:p w14:paraId="40CD26B6" w14:textId="20B9921D" w:rsidR="00FC3746" w:rsidRPr="00756232" w:rsidRDefault="000C1430" w:rsidP="0075276C">
            <w:pPr>
              <w:pStyle w:val="TableParagraph"/>
              <w:spacing w:line="314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глубина</w:t>
            </w:r>
          </w:p>
        </w:tc>
        <w:tc>
          <w:tcPr>
            <w:tcW w:w="2367" w:type="dxa"/>
            <w:vMerge/>
          </w:tcPr>
          <w:p w14:paraId="1952F23B" w14:textId="77777777" w:rsidR="00FC3746" w:rsidRDefault="00FC3746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FC3746" w:rsidRPr="00756232" w14:paraId="4A2B1DFA" w14:textId="77777777" w:rsidTr="0035605B">
        <w:trPr>
          <w:trHeight w:val="330"/>
        </w:trPr>
        <w:tc>
          <w:tcPr>
            <w:tcW w:w="2551" w:type="dxa"/>
          </w:tcPr>
          <w:p w14:paraId="5217D701" w14:textId="77777777" w:rsidR="00FC3746" w:rsidRDefault="00FC3746" w:rsidP="009835C9">
            <w:pPr>
              <w:pStyle w:val="TableParagraph"/>
              <w:spacing w:line="311" w:lineRule="exact"/>
              <w:ind w:left="709" w:right="810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1200</w:t>
            </w:r>
          </w:p>
        </w:tc>
        <w:tc>
          <w:tcPr>
            <w:tcW w:w="2268" w:type="dxa"/>
          </w:tcPr>
          <w:p w14:paraId="77A024F1" w14:textId="0098E2F4" w:rsidR="00FC3746" w:rsidRDefault="000C1430">
            <w:pPr>
              <w:pStyle w:val="TableParagraph"/>
              <w:spacing w:line="311" w:lineRule="exact"/>
              <w:ind w:left="789" w:right="764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560</w:t>
            </w:r>
          </w:p>
        </w:tc>
        <w:tc>
          <w:tcPr>
            <w:tcW w:w="2169" w:type="dxa"/>
          </w:tcPr>
          <w:p w14:paraId="55B61AC0" w14:textId="0F2F5BC6" w:rsidR="00FC3746" w:rsidRDefault="000C1430" w:rsidP="009835C9">
            <w:pPr>
              <w:pStyle w:val="TableParagraph"/>
              <w:spacing w:line="311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40</w:t>
            </w:r>
          </w:p>
        </w:tc>
        <w:tc>
          <w:tcPr>
            <w:tcW w:w="2367" w:type="dxa"/>
          </w:tcPr>
          <w:p w14:paraId="462D127D" w14:textId="77777777" w:rsidR="00FC3746" w:rsidRDefault="00FC3746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5</w:t>
            </w:r>
          </w:p>
        </w:tc>
      </w:tr>
      <w:tr w:rsidR="00FC3746" w:rsidRPr="00756232" w14:paraId="031D8468" w14:textId="77777777" w:rsidTr="0035605B">
        <w:trPr>
          <w:trHeight w:val="330"/>
        </w:trPr>
        <w:tc>
          <w:tcPr>
            <w:tcW w:w="6988" w:type="dxa"/>
            <w:gridSpan w:val="3"/>
          </w:tcPr>
          <w:p w14:paraId="7329CE1E" w14:textId="71C57BFB" w:rsidR="00FC3746" w:rsidRDefault="00FC3746" w:rsidP="00C80BBE">
            <w:pPr>
              <w:pStyle w:val="TableParagraph"/>
              <w:spacing w:line="311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Габаритные размеры</w:t>
            </w:r>
            <w:r>
              <w:rPr>
                <w:rFonts w:ascii="Play" w:hAnsi="Play"/>
                <w:sz w:val="28"/>
                <w:szCs w:val="28"/>
              </w:rPr>
              <w:t xml:space="preserve"> </w:t>
            </w:r>
            <w:r w:rsidR="00C80BBE">
              <w:rPr>
                <w:rFonts w:ascii="Play" w:hAnsi="Play"/>
                <w:sz w:val="28"/>
                <w:szCs w:val="28"/>
              </w:rPr>
              <w:t>спутниковой антенны</w:t>
            </w:r>
            <w:r w:rsidRPr="00756232">
              <w:rPr>
                <w:rFonts w:ascii="Play" w:hAnsi="Play"/>
                <w:sz w:val="28"/>
                <w:szCs w:val="28"/>
              </w:rPr>
              <w:t>, мм</w:t>
            </w:r>
            <w:r w:rsidR="000C1430">
              <w:rPr>
                <w:rFonts w:ascii="Play" w:hAnsi="Play"/>
                <w:sz w:val="28"/>
                <w:szCs w:val="28"/>
              </w:rPr>
              <w:t xml:space="preserve"> (опционально)</w:t>
            </w:r>
          </w:p>
        </w:tc>
        <w:tc>
          <w:tcPr>
            <w:tcW w:w="2367" w:type="dxa"/>
            <w:vMerge w:val="restart"/>
          </w:tcPr>
          <w:p w14:paraId="25D54DFC" w14:textId="77777777" w:rsidR="00FC3746" w:rsidRDefault="00FC3746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Масса, кг</w:t>
            </w:r>
          </w:p>
        </w:tc>
      </w:tr>
      <w:tr w:rsidR="00C80BBE" w:rsidRPr="00756232" w14:paraId="25867A43" w14:textId="77777777" w:rsidTr="0035605B">
        <w:trPr>
          <w:trHeight w:val="330"/>
        </w:trPr>
        <w:tc>
          <w:tcPr>
            <w:tcW w:w="2551" w:type="dxa"/>
          </w:tcPr>
          <w:p w14:paraId="1E6D44AD" w14:textId="16970C6F" w:rsidR="00C80BBE" w:rsidRPr="00756232" w:rsidRDefault="000C1430" w:rsidP="0075276C">
            <w:pPr>
              <w:pStyle w:val="TableParagraph"/>
              <w:spacing w:line="314" w:lineRule="exact"/>
              <w:ind w:right="76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В</w:t>
            </w:r>
            <w:r w:rsidR="00C80BBE" w:rsidRPr="00756232">
              <w:rPr>
                <w:rFonts w:ascii="Play" w:hAnsi="Play"/>
                <w:sz w:val="28"/>
                <w:szCs w:val="28"/>
              </w:rPr>
              <w:t>ысота</w:t>
            </w:r>
          </w:p>
        </w:tc>
        <w:tc>
          <w:tcPr>
            <w:tcW w:w="4437" w:type="dxa"/>
            <w:gridSpan w:val="2"/>
          </w:tcPr>
          <w:p w14:paraId="60F071D9" w14:textId="7C23171F" w:rsidR="00C80BBE" w:rsidRPr="00756232" w:rsidRDefault="000C1430" w:rsidP="0075276C">
            <w:pPr>
              <w:pStyle w:val="TableParagraph"/>
              <w:spacing w:line="314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Д</w:t>
            </w:r>
            <w:r w:rsidR="00C80BBE">
              <w:rPr>
                <w:rFonts w:ascii="Play" w:hAnsi="Play"/>
                <w:sz w:val="28"/>
                <w:szCs w:val="28"/>
              </w:rPr>
              <w:t>иаметр</w:t>
            </w:r>
          </w:p>
        </w:tc>
        <w:tc>
          <w:tcPr>
            <w:tcW w:w="2367" w:type="dxa"/>
            <w:vMerge/>
          </w:tcPr>
          <w:p w14:paraId="034C69E0" w14:textId="77777777" w:rsidR="00C80BBE" w:rsidRDefault="00C80BBE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C80BBE" w:rsidRPr="00756232" w14:paraId="59F0A9EB" w14:textId="77777777" w:rsidTr="000C1430">
        <w:trPr>
          <w:trHeight w:val="369"/>
        </w:trPr>
        <w:tc>
          <w:tcPr>
            <w:tcW w:w="2551" w:type="dxa"/>
          </w:tcPr>
          <w:p w14:paraId="330D258C" w14:textId="77777777" w:rsidR="00C80BBE" w:rsidRDefault="00C80BBE" w:rsidP="009835C9">
            <w:pPr>
              <w:pStyle w:val="TableParagraph"/>
              <w:spacing w:line="311" w:lineRule="exact"/>
              <w:ind w:left="709" w:right="810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120</w:t>
            </w:r>
          </w:p>
        </w:tc>
        <w:tc>
          <w:tcPr>
            <w:tcW w:w="4437" w:type="dxa"/>
            <w:gridSpan w:val="2"/>
          </w:tcPr>
          <w:p w14:paraId="1A664819" w14:textId="77777777" w:rsidR="00C80BBE" w:rsidRDefault="00C80BBE" w:rsidP="009835C9">
            <w:pPr>
              <w:pStyle w:val="TableParagraph"/>
              <w:spacing w:line="311" w:lineRule="exact"/>
              <w:ind w:left="284" w:right="76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180</w:t>
            </w:r>
          </w:p>
        </w:tc>
        <w:tc>
          <w:tcPr>
            <w:tcW w:w="2367" w:type="dxa"/>
          </w:tcPr>
          <w:p w14:paraId="60E8B18F" w14:textId="77777777" w:rsidR="00C80BBE" w:rsidRDefault="00C80BBE">
            <w:pPr>
              <w:pStyle w:val="TableParagraph"/>
              <w:spacing w:line="311" w:lineRule="exact"/>
              <w:ind w:left="31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0,5</w:t>
            </w:r>
          </w:p>
        </w:tc>
      </w:tr>
    </w:tbl>
    <w:p w14:paraId="00B37697" w14:textId="77777777" w:rsidR="000C56FF" w:rsidRPr="00756232" w:rsidRDefault="000C56FF">
      <w:pPr>
        <w:pStyle w:val="a3"/>
        <w:rPr>
          <w:rFonts w:ascii="Play" w:hAnsi="Play"/>
        </w:rPr>
      </w:pPr>
    </w:p>
    <w:p w14:paraId="48AC4CBA" w14:textId="77777777" w:rsidR="000C56FF" w:rsidRPr="00756232" w:rsidRDefault="00D5429C" w:rsidP="00C80BBE">
      <w:pPr>
        <w:pStyle w:val="a5"/>
        <w:tabs>
          <w:tab w:val="left" w:pos="1985"/>
        </w:tabs>
        <w:spacing w:before="64" w:line="288" w:lineRule="auto"/>
        <w:ind w:left="851" w:right="135" w:firstLine="0"/>
        <w:rPr>
          <w:rFonts w:ascii="Play" w:hAnsi="Play"/>
          <w:sz w:val="28"/>
          <w:szCs w:val="28"/>
        </w:rPr>
      </w:pPr>
      <w:r w:rsidRPr="00756232">
        <w:rPr>
          <w:rFonts w:ascii="Play" w:hAnsi="Play"/>
          <w:sz w:val="28"/>
          <w:szCs w:val="28"/>
        </w:rPr>
        <w:t>Сведения по техническим характеристикам приведены в таблице 3.</w:t>
      </w:r>
    </w:p>
    <w:p w14:paraId="15085736" w14:textId="77777777" w:rsidR="000C56FF" w:rsidRPr="00756232" w:rsidRDefault="000C56FF">
      <w:pPr>
        <w:spacing w:line="288" w:lineRule="auto"/>
        <w:rPr>
          <w:rFonts w:ascii="Play" w:hAnsi="Play"/>
          <w:sz w:val="28"/>
          <w:szCs w:val="28"/>
        </w:rPr>
        <w:sectPr w:rsidR="000C56FF" w:rsidRPr="00756232" w:rsidSect="000C1430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843" w:right="995" w:bottom="1135" w:left="620" w:header="728" w:footer="638" w:gutter="0"/>
          <w:cols w:space="720"/>
        </w:sectPr>
      </w:pPr>
    </w:p>
    <w:p w14:paraId="7F365925" w14:textId="77777777" w:rsidR="000C56FF" w:rsidRPr="00756232" w:rsidRDefault="00D5429C" w:rsidP="0035605B">
      <w:pPr>
        <w:spacing w:before="88"/>
        <w:ind w:left="2570" w:right="545"/>
        <w:jc w:val="right"/>
        <w:rPr>
          <w:rFonts w:ascii="Play" w:hAnsi="Play"/>
          <w:sz w:val="28"/>
          <w:szCs w:val="28"/>
        </w:rPr>
      </w:pPr>
      <w:r w:rsidRPr="00756232">
        <w:rPr>
          <w:rFonts w:ascii="Play" w:hAnsi="Play"/>
          <w:sz w:val="28"/>
          <w:szCs w:val="28"/>
        </w:rPr>
        <w:lastRenderedPageBreak/>
        <w:t>Таблиц</w:t>
      </w:r>
      <w:r w:rsidR="00C80BBE">
        <w:rPr>
          <w:rFonts w:ascii="Play" w:hAnsi="Play"/>
          <w:sz w:val="28"/>
          <w:szCs w:val="28"/>
        </w:rPr>
        <w:t>а 3. Технические характеристики</w:t>
      </w:r>
    </w:p>
    <w:p w14:paraId="6306D2DB" w14:textId="77777777" w:rsidR="000C56FF" w:rsidRPr="00756232" w:rsidRDefault="000C56FF">
      <w:pPr>
        <w:pStyle w:val="a3"/>
        <w:spacing w:before="4"/>
        <w:rPr>
          <w:rFonts w:ascii="Play" w:hAnsi="Play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7"/>
        <w:gridCol w:w="864"/>
        <w:gridCol w:w="2238"/>
      </w:tblGrid>
      <w:tr w:rsidR="0051040A" w:rsidRPr="00756232" w14:paraId="5C259CB6" w14:textId="77777777" w:rsidTr="0035605B">
        <w:trPr>
          <w:trHeight w:val="349"/>
        </w:trPr>
        <w:tc>
          <w:tcPr>
            <w:tcW w:w="6057" w:type="dxa"/>
          </w:tcPr>
          <w:p w14:paraId="17D4037D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864" w:type="dxa"/>
          </w:tcPr>
          <w:p w14:paraId="3B96836A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83C4B68" w14:textId="77777777" w:rsidR="0051040A" w:rsidRPr="00756232" w:rsidRDefault="0051040A" w:rsidP="0051040A">
            <w:pPr>
              <w:pStyle w:val="TableParagraph"/>
              <w:spacing w:line="295" w:lineRule="exact"/>
              <w:ind w:left="142" w:right="23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ПАК СПМ</w:t>
            </w:r>
          </w:p>
        </w:tc>
      </w:tr>
      <w:tr w:rsidR="0051040A" w:rsidRPr="00756232" w14:paraId="5F90C664" w14:textId="77777777" w:rsidTr="0035605B">
        <w:trPr>
          <w:trHeight w:val="353"/>
        </w:trPr>
        <w:tc>
          <w:tcPr>
            <w:tcW w:w="6057" w:type="dxa"/>
          </w:tcPr>
          <w:p w14:paraId="29F9DA58" w14:textId="77777777" w:rsidR="0051040A" w:rsidRPr="0075276C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75276C">
              <w:rPr>
                <w:rFonts w:ascii="Play" w:hAnsi="Play"/>
                <w:b/>
                <w:sz w:val="28"/>
                <w:szCs w:val="28"/>
              </w:rPr>
              <w:t>Типы регистрируемых аварий</w:t>
            </w:r>
          </w:p>
        </w:tc>
        <w:tc>
          <w:tcPr>
            <w:tcW w:w="864" w:type="dxa"/>
          </w:tcPr>
          <w:p w14:paraId="713A2ED8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6023FC3E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51040A" w:rsidRPr="00756232" w14:paraId="6B410C1B" w14:textId="77777777" w:rsidTr="0035605B">
        <w:trPr>
          <w:trHeight w:val="359"/>
        </w:trPr>
        <w:tc>
          <w:tcPr>
            <w:tcW w:w="6057" w:type="dxa"/>
          </w:tcPr>
          <w:p w14:paraId="5017CB6F" w14:textId="77777777" w:rsidR="0051040A" w:rsidRPr="00756232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Межфазные аварии</w:t>
            </w:r>
          </w:p>
        </w:tc>
        <w:tc>
          <w:tcPr>
            <w:tcW w:w="864" w:type="dxa"/>
          </w:tcPr>
          <w:p w14:paraId="3BE44AC0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0147108" w14:textId="77777777" w:rsidR="0051040A" w:rsidRPr="00756232" w:rsidRDefault="0051040A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51040A" w:rsidRPr="00756232" w14:paraId="2ADD0F7A" w14:textId="77777777" w:rsidTr="0035605B">
        <w:trPr>
          <w:trHeight w:val="357"/>
        </w:trPr>
        <w:tc>
          <w:tcPr>
            <w:tcW w:w="6057" w:type="dxa"/>
          </w:tcPr>
          <w:p w14:paraId="397A5D99" w14:textId="77777777" w:rsidR="0051040A" w:rsidRPr="00756232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Однофазные металлические замыкания на землю</w:t>
            </w:r>
          </w:p>
        </w:tc>
        <w:tc>
          <w:tcPr>
            <w:tcW w:w="864" w:type="dxa"/>
          </w:tcPr>
          <w:p w14:paraId="26657EBD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EBBEF6E" w14:textId="77777777" w:rsidR="0051040A" w:rsidRPr="00756232" w:rsidRDefault="0051040A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51040A" w:rsidRPr="00756232" w14:paraId="12139E37" w14:textId="77777777" w:rsidTr="0035605B">
        <w:trPr>
          <w:trHeight w:val="359"/>
        </w:trPr>
        <w:tc>
          <w:tcPr>
            <w:tcW w:w="6057" w:type="dxa"/>
          </w:tcPr>
          <w:p w14:paraId="7DA77DDA" w14:textId="77777777" w:rsidR="0051040A" w:rsidRPr="00756232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Разделение типа аварий</w:t>
            </w:r>
          </w:p>
        </w:tc>
        <w:tc>
          <w:tcPr>
            <w:tcW w:w="864" w:type="dxa"/>
          </w:tcPr>
          <w:p w14:paraId="1D941FCA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6944B25" w14:textId="77777777" w:rsidR="0051040A" w:rsidRPr="00756232" w:rsidRDefault="0051040A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51040A" w:rsidRPr="00756232" w14:paraId="1D924098" w14:textId="77777777" w:rsidTr="0035605B">
        <w:trPr>
          <w:trHeight w:val="353"/>
        </w:trPr>
        <w:tc>
          <w:tcPr>
            <w:tcW w:w="6057" w:type="dxa"/>
          </w:tcPr>
          <w:p w14:paraId="15A95A4E" w14:textId="77777777" w:rsidR="0051040A" w:rsidRPr="0075276C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75276C">
              <w:rPr>
                <w:rFonts w:ascii="Play" w:hAnsi="Play"/>
                <w:b/>
                <w:sz w:val="28"/>
                <w:szCs w:val="28"/>
              </w:rPr>
              <w:t>Контроль срабатывания</w:t>
            </w:r>
          </w:p>
        </w:tc>
        <w:tc>
          <w:tcPr>
            <w:tcW w:w="864" w:type="dxa"/>
          </w:tcPr>
          <w:p w14:paraId="1CFA3044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51A5095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51040A" w:rsidRPr="00756232" w14:paraId="7EA52014" w14:textId="77777777" w:rsidTr="0035605B">
        <w:trPr>
          <w:trHeight w:val="364"/>
        </w:trPr>
        <w:tc>
          <w:tcPr>
            <w:tcW w:w="6057" w:type="dxa"/>
          </w:tcPr>
          <w:p w14:paraId="51ACC320" w14:textId="77777777" w:rsidR="00434F9B" w:rsidRDefault="00D55F94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По средствам спутниковой связи</w:t>
            </w:r>
            <w:r w:rsidR="004F23A5">
              <w:rPr>
                <w:rFonts w:ascii="Play" w:hAnsi="Play"/>
                <w:sz w:val="28"/>
                <w:szCs w:val="28"/>
              </w:rPr>
              <w:t xml:space="preserve"> </w:t>
            </w:r>
            <w:r w:rsidR="002E5A44">
              <w:rPr>
                <w:rFonts w:ascii="Play" w:hAnsi="Play"/>
                <w:sz w:val="28"/>
                <w:szCs w:val="28"/>
              </w:rPr>
              <w:t xml:space="preserve">СС ГОНЕЦ </w:t>
            </w:r>
            <w:r w:rsidR="004F23A5">
              <w:rPr>
                <w:rFonts w:ascii="Play" w:hAnsi="Play"/>
                <w:sz w:val="28"/>
                <w:szCs w:val="28"/>
              </w:rPr>
              <w:t>(среднее время между сеансами связи 20 минут)</w:t>
            </w:r>
            <w:r w:rsidR="00476C26" w:rsidRPr="00476C26">
              <w:rPr>
                <w:rFonts w:ascii="Play" w:hAnsi="Play"/>
                <w:sz w:val="28"/>
                <w:szCs w:val="28"/>
              </w:rPr>
              <w:t xml:space="preserve"> </w:t>
            </w:r>
          </w:p>
          <w:p w14:paraId="0EC4C03E" w14:textId="63877812" w:rsidR="0051040A" w:rsidRPr="00756232" w:rsidRDefault="00476C26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476C26">
              <w:rPr>
                <w:rFonts w:ascii="Play" w:hAnsi="Play"/>
                <w:sz w:val="28"/>
                <w:szCs w:val="28"/>
              </w:rPr>
              <w:t>или через GSM</w:t>
            </w:r>
            <w:r w:rsidR="00434F9B">
              <w:rPr>
                <w:rFonts w:ascii="Play" w:hAnsi="Play"/>
                <w:sz w:val="28"/>
                <w:szCs w:val="28"/>
              </w:rPr>
              <w:t>-канал связи</w:t>
            </w:r>
          </w:p>
        </w:tc>
        <w:tc>
          <w:tcPr>
            <w:tcW w:w="864" w:type="dxa"/>
          </w:tcPr>
          <w:p w14:paraId="2D0FC6C4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149288A" w14:textId="77777777" w:rsidR="0051040A" w:rsidRPr="00756232" w:rsidRDefault="0051040A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75276C" w:rsidRPr="00756232" w14:paraId="417ED235" w14:textId="77777777" w:rsidTr="0035605B">
        <w:trPr>
          <w:trHeight w:val="364"/>
        </w:trPr>
        <w:tc>
          <w:tcPr>
            <w:tcW w:w="6057" w:type="dxa"/>
          </w:tcPr>
          <w:p w14:paraId="1FCC9953" w14:textId="77777777" w:rsidR="0075276C" w:rsidRDefault="0075276C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Визуальный контроль</w:t>
            </w:r>
          </w:p>
        </w:tc>
        <w:tc>
          <w:tcPr>
            <w:tcW w:w="864" w:type="dxa"/>
          </w:tcPr>
          <w:p w14:paraId="0722DAF3" w14:textId="77777777" w:rsidR="0075276C" w:rsidRPr="00756232" w:rsidRDefault="0075276C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F364EED" w14:textId="77777777" w:rsidR="0075276C" w:rsidRPr="00756232" w:rsidRDefault="0075276C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опция</w:t>
            </w:r>
          </w:p>
        </w:tc>
      </w:tr>
      <w:tr w:rsidR="0051040A" w:rsidRPr="00756232" w14:paraId="7EFEA6B5" w14:textId="77777777" w:rsidTr="0035605B">
        <w:trPr>
          <w:trHeight w:val="352"/>
        </w:trPr>
        <w:tc>
          <w:tcPr>
            <w:tcW w:w="6057" w:type="dxa"/>
          </w:tcPr>
          <w:p w14:paraId="39531B9D" w14:textId="77777777" w:rsidR="0051040A" w:rsidRPr="0075276C" w:rsidRDefault="0051040A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75276C">
              <w:rPr>
                <w:rFonts w:ascii="Play" w:hAnsi="Play"/>
                <w:b/>
                <w:sz w:val="28"/>
                <w:szCs w:val="28"/>
              </w:rPr>
              <w:t>Датчик</w:t>
            </w:r>
            <w:r w:rsidR="00D55F94" w:rsidRPr="0075276C">
              <w:rPr>
                <w:rFonts w:ascii="Play" w:hAnsi="Play"/>
                <w:b/>
                <w:sz w:val="28"/>
                <w:szCs w:val="28"/>
              </w:rPr>
              <w:t>и</w:t>
            </w:r>
            <w:r w:rsidR="0075276C" w:rsidRPr="0075276C">
              <w:rPr>
                <w:rFonts w:ascii="Play" w:hAnsi="Play"/>
                <w:b/>
                <w:sz w:val="28"/>
                <w:szCs w:val="28"/>
              </w:rPr>
              <w:t xml:space="preserve"> предустановленные</w:t>
            </w:r>
          </w:p>
        </w:tc>
        <w:tc>
          <w:tcPr>
            <w:tcW w:w="864" w:type="dxa"/>
          </w:tcPr>
          <w:p w14:paraId="44572024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D78D134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51040A" w:rsidRPr="00756232" w14:paraId="7423E89D" w14:textId="77777777" w:rsidTr="0035605B">
        <w:trPr>
          <w:trHeight w:val="359"/>
        </w:trPr>
        <w:tc>
          <w:tcPr>
            <w:tcW w:w="6057" w:type="dxa"/>
          </w:tcPr>
          <w:p w14:paraId="0A4E6066" w14:textId="77777777" w:rsidR="0051040A" w:rsidRPr="00756232" w:rsidRDefault="00E43136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Датчик</w:t>
            </w:r>
            <w:r w:rsidR="0051040A" w:rsidRPr="00756232">
              <w:rPr>
                <w:rFonts w:ascii="Play" w:hAnsi="Play"/>
                <w:sz w:val="28"/>
                <w:szCs w:val="28"/>
              </w:rPr>
              <w:t xml:space="preserve"> ток</w:t>
            </w:r>
            <w:r>
              <w:rPr>
                <w:rFonts w:ascii="Play" w:hAnsi="Play"/>
                <w:sz w:val="28"/>
                <w:szCs w:val="28"/>
              </w:rPr>
              <w:t>а (магнитного поля)</w:t>
            </w:r>
          </w:p>
        </w:tc>
        <w:tc>
          <w:tcPr>
            <w:tcW w:w="864" w:type="dxa"/>
          </w:tcPr>
          <w:p w14:paraId="7BD4D93B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F9EA4C5" w14:textId="77777777" w:rsidR="0051040A" w:rsidRPr="00756232" w:rsidRDefault="00D55F94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51040A" w:rsidRPr="00756232" w14:paraId="6BB08D3F" w14:textId="77777777" w:rsidTr="0035605B">
        <w:trPr>
          <w:trHeight w:val="355"/>
        </w:trPr>
        <w:tc>
          <w:tcPr>
            <w:tcW w:w="6057" w:type="dxa"/>
          </w:tcPr>
          <w:p w14:paraId="209FC114" w14:textId="77777777" w:rsidR="0051040A" w:rsidRPr="00756232" w:rsidRDefault="00E43136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Датчик напряжения (электрического поля)</w:t>
            </w:r>
          </w:p>
        </w:tc>
        <w:tc>
          <w:tcPr>
            <w:tcW w:w="864" w:type="dxa"/>
          </w:tcPr>
          <w:p w14:paraId="2BBEE16D" w14:textId="77777777" w:rsidR="0051040A" w:rsidRPr="00756232" w:rsidRDefault="0051040A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4DADF2C" w14:textId="77777777" w:rsidR="0051040A" w:rsidRPr="00756232" w:rsidRDefault="0051040A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E43136" w:rsidRPr="00756232" w14:paraId="4719B61F" w14:textId="77777777" w:rsidTr="0035605B">
        <w:trPr>
          <w:trHeight w:val="355"/>
        </w:trPr>
        <w:tc>
          <w:tcPr>
            <w:tcW w:w="6057" w:type="dxa"/>
          </w:tcPr>
          <w:p w14:paraId="6F27AA29" w14:textId="5022DBC3" w:rsidR="00E43136" w:rsidRPr="00756232" w:rsidRDefault="00E43136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Датчик температуры</w:t>
            </w:r>
            <w:r w:rsidR="004F23A5">
              <w:rPr>
                <w:rFonts w:ascii="Play" w:hAnsi="Play"/>
                <w:sz w:val="28"/>
                <w:szCs w:val="28"/>
              </w:rPr>
              <w:t xml:space="preserve"> (-</w:t>
            </w:r>
            <w:r w:rsidR="000C1430">
              <w:rPr>
                <w:rFonts w:ascii="Play" w:hAnsi="Play"/>
                <w:sz w:val="28"/>
                <w:szCs w:val="28"/>
              </w:rPr>
              <w:t>4</w:t>
            </w:r>
            <w:r w:rsidR="004F23A5">
              <w:rPr>
                <w:rFonts w:ascii="Play" w:hAnsi="Play"/>
                <w:sz w:val="28"/>
                <w:szCs w:val="28"/>
              </w:rPr>
              <w:t>0 +125 градусов Цельсия)</w:t>
            </w:r>
          </w:p>
        </w:tc>
        <w:tc>
          <w:tcPr>
            <w:tcW w:w="864" w:type="dxa"/>
          </w:tcPr>
          <w:p w14:paraId="5FB7E5E5" w14:textId="77777777" w:rsidR="00E43136" w:rsidRPr="00756232" w:rsidRDefault="00E43136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CFB7DE6" w14:textId="77777777" w:rsidR="00E43136" w:rsidRPr="00756232" w:rsidRDefault="00E43136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75276C" w:rsidRPr="00756232" w14:paraId="03A42A20" w14:textId="77777777" w:rsidTr="0035605B">
        <w:trPr>
          <w:trHeight w:val="355"/>
        </w:trPr>
        <w:tc>
          <w:tcPr>
            <w:tcW w:w="6057" w:type="dxa"/>
          </w:tcPr>
          <w:p w14:paraId="406CADBC" w14:textId="77777777" w:rsidR="0075276C" w:rsidRPr="0075276C" w:rsidRDefault="0075276C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75276C">
              <w:rPr>
                <w:rFonts w:ascii="Play" w:hAnsi="Play"/>
                <w:b/>
                <w:sz w:val="28"/>
                <w:szCs w:val="28"/>
              </w:rPr>
              <w:t>Датчики возможные к установке</w:t>
            </w:r>
          </w:p>
        </w:tc>
        <w:tc>
          <w:tcPr>
            <w:tcW w:w="864" w:type="dxa"/>
          </w:tcPr>
          <w:p w14:paraId="2451E369" w14:textId="77777777" w:rsidR="0075276C" w:rsidRPr="00756232" w:rsidRDefault="0075276C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748DEC03" w14:textId="77777777" w:rsidR="0075276C" w:rsidRDefault="0075276C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E43136" w:rsidRPr="00756232" w14:paraId="73B8E5FE" w14:textId="77777777" w:rsidTr="0035605B">
        <w:trPr>
          <w:trHeight w:val="355"/>
        </w:trPr>
        <w:tc>
          <w:tcPr>
            <w:tcW w:w="6057" w:type="dxa"/>
          </w:tcPr>
          <w:p w14:paraId="08C55782" w14:textId="77777777" w:rsidR="0075276C" w:rsidRDefault="00E43136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 xml:space="preserve">Датчик обледенения и пляски проводов </w:t>
            </w:r>
          </w:p>
          <w:p w14:paraId="15BABB9E" w14:textId="77777777" w:rsidR="00E43136" w:rsidRDefault="00E43136" w:rsidP="00C77734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(</w:t>
            </w:r>
            <w:r w:rsidR="002E5A44">
              <w:rPr>
                <w:rFonts w:ascii="Play" w:hAnsi="Play"/>
                <w:sz w:val="28"/>
                <w:szCs w:val="28"/>
              </w:rPr>
              <w:t xml:space="preserve">точность измерения толщины обледенения 1см, возможность определения начала обледенения, </w:t>
            </w:r>
            <w:r>
              <w:rPr>
                <w:rFonts w:ascii="Play" w:hAnsi="Play"/>
                <w:sz w:val="28"/>
                <w:szCs w:val="28"/>
              </w:rPr>
              <w:t xml:space="preserve">до 8 м расстояние от датчика до </w:t>
            </w:r>
            <w:r w:rsidR="00C77734">
              <w:rPr>
                <w:rFonts w:ascii="Play" w:hAnsi="Play"/>
                <w:sz w:val="28"/>
                <w:szCs w:val="28"/>
              </w:rPr>
              <w:t>объекта</w:t>
            </w:r>
            <w:r>
              <w:rPr>
                <w:rFonts w:ascii="Play" w:hAnsi="Play"/>
                <w:sz w:val="28"/>
                <w:szCs w:val="28"/>
              </w:rPr>
              <w:t>)</w:t>
            </w:r>
          </w:p>
        </w:tc>
        <w:tc>
          <w:tcPr>
            <w:tcW w:w="864" w:type="dxa"/>
          </w:tcPr>
          <w:p w14:paraId="37BC6860" w14:textId="77777777" w:rsidR="00E43136" w:rsidRPr="00756232" w:rsidRDefault="00E43136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1FD0BC2" w14:textId="77777777" w:rsidR="00E43136" w:rsidRDefault="00E43136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E43136" w:rsidRPr="00756232" w14:paraId="135D1EE1" w14:textId="77777777" w:rsidTr="0035605B">
        <w:trPr>
          <w:trHeight w:val="355"/>
        </w:trPr>
        <w:tc>
          <w:tcPr>
            <w:tcW w:w="6057" w:type="dxa"/>
          </w:tcPr>
          <w:p w14:paraId="3D5B0CD7" w14:textId="77777777" w:rsidR="00E43136" w:rsidRDefault="00C77734" w:rsidP="00C77734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Статичный д</w:t>
            </w:r>
            <w:r w:rsidR="0075276C">
              <w:rPr>
                <w:rFonts w:ascii="Play" w:hAnsi="Play"/>
                <w:sz w:val="28"/>
                <w:szCs w:val="28"/>
              </w:rPr>
              <w:t xml:space="preserve">атчик направления и силы ветра </w:t>
            </w:r>
            <w:r>
              <w:rPr>
                <w:rFonts w:ascii="Play" w:hAnsi="Play"/>
                <w:sz w:val="28"/>
                <w:szCs w:val="28"/>
              </w:rPr>
              <w:t>(8 направлений ветра, точность 1м/с)</w:t>
            </w:r>
          </w:p>
        </w:tc>
        <w:tc>
          <w:tcPr>
            <w:tcW w:w="864" w:type="dxa"/>
          </w:tcPr>
          <w:p w14:paraId="69085F8E" w14:textId="77777777" w:rsidR="00E43136" w:rsidRPr="00756232" w:rsidRDefault="00E43136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146C76C" w14:textId="77777777" w:rsidR="00E43136" w:rsidRDefault="0075276C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4F23A5" w:rsidRPr="00756232" w14:paraId="0D611540" w14:textId="77777777" w:rsidTr="0035605B">
        <w:trPr>
          <w:trHeight w:val="355"/>
        </w:trPr>
        <w:tc>
          <w:tcPr>
            <w:tcW w:w="6057" w:type="dxa"/>
          </w:tcPr>
          <w:p w14:paraId="76764A65" w14:textId="77777777" w:rsidR="004F23A5" w:rsidRPr="0075276C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>
              <w:rPr>
                <w:rFonts w:ascii="Play" w:hAnsi="Play"/>
                <w:b/>
                <w:sz w:val="28"/>
                <w:szCs w:val="28"/>
              </w:rPr>
              <w:t>Возможности удаленного переключения</w:t>
            </w:r>
          </w:p>
        </w:tc>
        <w:tc>
          <w:tcPr>
            <w:tcW w:w="864" w:type="dxa"/>
          </w:tcPr>
          <w:p w14:paraId="3310F3EC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C6A8445" w14:textId="77777777" w:rsidR="004F23A5" w:rsidRDefault="004F23A5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4F23A5" w:rsidRPr="00756232" w14:paraId="78E3429E" w14:textId="77777777" w:rsidTr="0035605B">
        <w:trPr>
          <w:trHeight w:val="355"/>
        </w:trPr>
        <w:tc>
          <w:tcPr>
            <w:tcW w:w="6057" w:type="dxa"/>
          </w:tcPr>
          <w:p w14:paraId="17D2B9C2" w14:textId="5DEFE342" w:rsidR="000F5C11" w:rsidRPr="00756232" w:rsidRDefault="00C27136" w:rsidP="000C1430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Управляемый электропривод линейного разъединителя</w:t>
            </w:r>
            <w:r w:rsidR="000C1430">
              <w:rPr>
                <w:rFonts w:ascii="Play" w:hAnsi="Play"/>
                <w:sz w:val="28"/>
                <w:szCs w:val="28"/>
              </w:rPr>
              <w:t xml:space="preserve">, управляемый по данным от ПАК </w:t>
            </w:r>
            <w:proofErr w:type="gramStart"/>
            <w:r w:rsidR="000C1430">
              <w:rPr>
                <w:rFonts w:ascii="Play" w:hAnsi="Play"/>
                <w:sz w:val="28"/>
                <w:szCs w:val="28"/>
              </w:rPr>
              <w:t xml:space="preserve">СПМ </w:t>
            </w:r>
            <w:r>
              <w:rPr>
                <w:rFonts w:ascii="Play" w:hAnsi="Play"/>
                <w:sz w:val="28"/>
                <w:szCs w:val="28"/>
              </w:rPr>
              <w:t xml:space="preserve"> </w:t>
            </w:r>
            <w:r w:rsidR="00C77734">
              <w:rPr>
                <w:rFonts w:ascii="Play" w:hAnsi="Play"/>
                <w:sz w:val="28"/>
                <w:szCs w:val="28"/>
              </w:rPr>
              <w:t>(</w:t>
            </w:r>
            <w:proofErr w:type="gramEnd"/>
            <w:r w:rsidR="00C77734">
              <w:rPr>
                <w:rFonts w:ascii="Play" w:hAnsi="Play"/>
                <w:sz w:val="28"/>
                <w:szCs w:val="28"/>
              </w:rPr>
              <w:t>шаговый двигатель 8А, точность поворота 1 градус, контроль препятствий)</w:t>
            </w:r>
          </w:p>
        </w:tc>
        <w:tc>
          <w:tcPr>
            <w:tcW w:w="864" w:type="dxa"/>
          </w:tcPr>
          <w:p w14:paraId="0A2CF3FD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7998E056" w14:textId="77777777" w:rsidR="004F23A5" w:rsidRDefault="00C27136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4F23A5" w:rsidRPr="00756232" w14:paraId="3E9E659A" w14:textId="77777777" w:rsidTr="0035605B">
        <w:trPr>
          <w:trHeight w:val="353"/>
        </w:trPr>
        <w:tc>
          <w:tcPr>
            <w:tcW w:w="6057" w:type="dxa"/>
          </w:tcPr>
          <w:p w14:paraId="417F9F82" w14:textId="77777777" w:rsidR="004F23A5" w:rsidRPr="004F23A5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4F23A5">
              <w:rPr>
                <w:rFonts w:ascii="Play" w:hAnsi="Play"/>
                <w:b/>
                <w:sz w:val="28"/>
                <w:szCs w:val="28"/>
              </w:rPr>
              <w:t>Условие срабатывания</w:t>
            </w:r>
          </w:p>
        </w:tc>
        <w:tc>
          <w:tcPr>
            <w:tcW w:w="864" w:type="dxa"/>
          </w:tcPr>
          <w:p w14:paraId="58171EA8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A000A78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4F23A5" w:rsidRPr="00756232" w14:paraId="65993F7F" w14:textId="77777777" w:rsidTr="0035605B">
        <w:trPr>
          <w:trHeight w:val="357"/>
        </w:trPr>
        <w:tc>
          <w:tcPr>
            <w:tcW w:w="6057" w:type="dxa"/>
          </w:tcPr>
          <w:p w14:paraId="5DAC8DC6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lastRenderedPageBreak/>
              <w:t>По абсолютному порогу</w:t>
            </w:r>
          </w:p>
        </w:tc>
        <w:tc>
          <w:tcPr>
            <w:tcW w:w="864" w:type="dxa"/>
          </w:tcPr>
          <w:p w14:paraId="3FC7D40C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701EB882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57FF358D" w14:textId="77777777" w:rsidTr="0035605B">
        <w:trPr>
          <w:trHeight w:val="359"/>
        </w:trPr>
        <w:tc>
          <w:tcPr>
            <w:tcW w:w="6057" w:type="dxa"/>
          </w:tcPr>
          <w:p w14:paraId="4325D71C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По дифференциальному порогу</w:t>
            </w:r>
          </w:p>
        </w:tc>
        <w:tc>
          <w:tcPr>
            <w:tcW w:w="864" w:type="dxa"/>
          </w:tcPr>
          <w:p w14:paraId="1DBA1D33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7FEE0B5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7FA3F34D" w14:textId="77777777" w:rsidTr="0035605B">
        <w:trPr>
          <w:trHeight w:val="359"/>
        </w:trPr>
        <w:tc>
          <w:tcPr>
            <w:tcW w:w="6057" w:type="dxa"/>
          </w:tcPr>
          <w:p w14:paraId="74B64C18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Время реакции на бросок тока</w:t>
            </w:r>
          </w:p>
        </w:tc>
        <w:tc>
          <w:tcPr>
            <w:tcW w:w="864" w:type="dxa"/>
          </w:tcPr>
          <w:p w14:paraId="109227D0" w14:textId="77777777" w:rsidR="004F23A5" w:rsidRPr="00756232" w:rsidRDefault="004F23A5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</w:t>
            </w:r>
          </w:p>
        </w:tc>
        <w:tc>
          <w:tcPr>
            <w:tcW w:w="2238" w:type="dxa"/>
          </w:tcPr>
          <w:p w14:paraId="520E0A0A" w14:textId="77777777" w:rsidR="004F23A5" w:rsidRPr="00756232" w:rsidRDefault="004F23A5" w:rsidP="0051040A">
            <w:pPr>
              <w:pStyle w:val="TableParagraph"/>
              <w:spacing w:line="291" w:lineRule="exact"/>
              <w:ind w:left="142" w:right="229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0,04</w:t>
            </w:r>
          </w:p>
        </w:tc>
      </w:tr>
      <w:tr w:rsidR="004F23A5" w:rsidRPr="00756232" w14:paraId="6ECD0227" w14:textId="77777777" w:rsidTr="0035605B">
        <w:trPr>
          <w:trHeight w:val="357"/>
        </w:trPr>
        <w:tc>
          <w:tcPr>
            <w:tcW w:w="6057" w:type="dxa"/>
          </w:tcPr>
          <w:p w14:paraId="4FB9D0BA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Время анализа аварии</w:t>
            </w:r>
          </w:p>
        </w:tc>
        <w:tc>
          <w:tcPr>
            <w:tcW w:w="864" w:type="dxa"/>
          </w:tcPr>
          <w:p w14:paraId="26893DDF" w14:textId="77777777" w:rsidR="004F23A5" w:rsidRPr="00756232" w:rsidRDefault="004F23A5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</w:t>
            </w:r>
          </w:p>
        </w:tc>
        <w:tc>
          <w:tcPr>
            <w:tcW w:w="2238" w:type="dxa"/>
          </w:tcPr>
          <w:p w14:paraId="7A1766BB" w14:textId="77777777" w:rsidR="004F23A5" w:rsidRPr="00756232" w:rsidRDefault="004F23A5" w:rsidP="00D55F94">
            <w:pPr>
              <w:pStyle w:val="TableParagraph"/>
              <w:spacing w:line="291" w:lineRule="exact"/>
              <w:ind w:left="142" w:right="231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0,1</w:t>
            </w:r>
          </w:p>
        </w:tc>
      </w:tr>
      <w:tr w:rsidR="004F23A5" w:rsidRPr="00756232" w14:paraId="3184A5CF" w14:textId="77777777" w:rsidTr="0035605B">
        <w:trPr>
          <w:trHeight w:val="359"/>
        </w:trPr>
        <w:tc>
          <w:tcPr>
            <w:tcW w:w="6057" w:type="dxa"/>
          </w:tcPr>
          <w:p w14:paraId="49D87380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proofErr w:type="gramStart"/>
            <w:r>
              <w:rPr>
                <w:rFonts w:ascii="Play" w:hAnsi="Play"/>
                <w:sz w:val="28"/>
                <w:szCs w:val="28"/>
              </w:rPr>
              <w:t>Возможность  повторного</w:t>
            </w:r>
            <w:proofErr w:type="gramEnd"/>
            <w:r>
              <w:rPr>
                <w:rFonts w:ascii="Play" w:hAnsi="Play"/>
                <w:sz w:val="28"/>
                <w:szCs w:val="28"/>
              </w:rPr>
              <w:t xml:space="preserve"> срабатывания</w:t>
            </w:r>
            <w:r w:rsidRPr="00756232">
              <w:rPr>
                <w:rFonts w:ascii="Play" w:hAnsi="Play"/>
                <w:sz w:val="28"/>
                <w:szCs w:val="28"/>
              </w:rPr>
              <w:t>, не более</w:t>
            </w:r>
          </w:p>
        </w:tc>
        <w:tc>
          <w:tcPr>
            <w:tcW w:w="864" w:type="dxa"/>
          </w:tcPr>
          <w:p w14:paraId="0FD3CD8B" w14:textId="77777777" w:rsidR="004F23A5" w:rsidRPr="00756232" w:rsidRDefault="004F23A5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</w:t>
            </w:r>
          </w:p>
        </w:tc>
        <w:tc>
          <w:tcPr>
            <w:tcW w:w="2238" w:type="dxa"/>
          </w:tcPr>
          <w:p w14:paraId="4B811161" w14:textId="77777777" w:rsidR="004F23A5" w:rsidRPr="00D55F94" w:rsidRDefault="004F23A5" w:rsidP="0051040A">
            <w:pPr>
              <w:pStyle w:val="TableParagraph"/>
              <w:spacing w:line="291" w:lineRule="exact"/>
              <w:ind w:left="142" w:right="227"/>
              <w:jc w:val="center"/>
              <w:rPr>
                <w:rFonts w:ascii="Play" w:hAnsi="Play"/>
                <w:sz w:val="16"/>
                <w:szCs w:val="16"/>
              </w:rPr>
            </w:pPr>
            <w:r w:rsidRPr="00D55F94">
              <w:rPr>
                <w:rFonts w:ascii="Play" w:hAnsi="Play"/>
                <w:sz w:val="16"/>
                <w:szCs w:val="16"/>
              </w:rPr>
              <w:t>Устанавливается диспетчером</w:t>
            </w:r>
          </w:p>
        </w:tc>
      </w:tr>
      <w:tr w:rsidR="004F23A5" w:rsidRPr="00756232" w14:paraId="5239F409" w14:textId="77777777" w:rsidTr="0035605B">
        <w:trPr>
          <w:trHeight w:val="360"/>
        </w:trPr>
        <w:tc>
          <w:tcPr>
            <w:tcW w:w="6057" w:type="dxa"/>
          </w:tcPr>
          <w:p w14:paraId="48D9BB6F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Пределы порога срабатывания по току</w:t>
            </w:r>
          </w:p>
        </w:tc>
        <w:tc>
          <w:tcPr>
            <w:tcW w:w="864" w:type="dxa"/>
          </w:tcPr>
          <w:p w14:paraId="63F864DE" w14:textId="77777777" w:rsidR="004F23A5" w:rsidRPr="00756232" w:rsidRDefault="004F23A5" w:rsidP="0051040A">
            <w:pPr>
              <w:pStyle w:val="TableParagraph"/>
              <w:spacing w:line="292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А</w:t>
            </w:r>
          </w:p>
        </w:tc>
        <w:tc>
          <w:tcPr>
            <w:tcW w:w="2238" w:type="dxa"/>
          </w:tcPr>
          <w:p w14:paraId="4B4286CB" w14:textId="77777777" w:rsidR="004F23A5" w:rsidRPr="00756232" w:rsidRDefault="004F23A5" w:rsidP="0051040A">
            <w:pPr>
              <w:pStyle w:val="TableParagraph"/>
              <w:spacing w:line="292" w:lineRule="exact"/>
              <w:ind w:left="142" w:right="229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10-</w:t>
            </w:r>
            <w:r w:rsidRPr="00756232">
              <w:rPr>
                <w:rFonts w:ascii="Play" w:hAnsi="Play"/>
                <w:sz w:val="28"/>
                <w:szCs w:val="28"/>
              </w:rPr>
              <w:t>1000</w:t>
            </w:r>
            <w:r>
              <w:rPr>
                <w:rFonts w:ascii="Play" w:hAnsi="Play"/>
                <w:sz w:val="28"/>
                <w:szCs w:val="28"/>
              </w:rPr>
              <w:t>0</w:t>
            </w:r>
          </w:p>
        </w:tc>
      </w:tr>
      <w:tr w:rsidR="004F23A5" w:rsidRPr="00756232" w14:paraId="082A9287" w14:textId="77777777" w:rsidTr="0035605B">
        <w:trPr>
          <w:trHeight w:val="357"/>
        </w:trPr>
        <w:tc>
          <w:tcPr>
            <w:tcW w:w="6057" w:type="dxa"/>
          </w:tcPr>
          <w:p w14:paraId="1453D264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Пределы порога срабатывания по напряжению</w:t>
            </w:r>
          </w:p>
        </w:tc>
        <w:tc>
          <w:tcPr>
            <w:tcW w:w="864" w:type="dxa"/>
          </w:tcPr>
          <w:p w14:paraId="6EBB06FD" w14:textId="77777777" w:rsidR="004F23A5" w:rsidRPr="00756232" w:rsidRDefault="008E2BD3" w:rsidP="0035605B">
            <w:pPr>
              <w:pStyle w:val="TableParagraph"/>
              <w:spacing w:line="291" w:lineRule="exact"/>
              <w:ind w:left="142" w:right="11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 xml:space="preserve">  </w:t>
            </w:r>
            <w:proofErr w:type="spellStart"/>
            <w:r w:rsidR="004F23A5" w:rsidRPr="00756232">
              <w:rPr>
                <w:rFonts w:ascii="Play" w:hAnsi="Play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238" w:type="dxa"/>
          </w:tcPr>
          <w:p w14:paraId="18080EC0" w14:textId="77777777" w:rsidR="004F23A5" w:rsidRPr="00756232" w:rsidRDefault="004F23A5" w:rsidP="00D55F94">
            <w:pPr>
              <w:pStyle w:val="TableParagraph"/>
              <w:spacing w:line="291" w:lineRule="exact"/>
              <w:ind w:left="142" w:right="229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0,4-75</w:t>
            </w:r>
            <w:r w:rsidRPr="00756232">
              <w:rPr>
                <w:rFonts w:ascii="Play" w:hAnsi="Play"/>
                <w:sz w:val="28"/>
                <w:szCs w:val="28"/>
              </w:rPr>
              <w:t>0</w:t>
            </w:r>
          </w:p>
        </w:tc>
      </w:tr>
      <w:tr w:rsidR="004F23A5" w:rsidRPr="00756232" w14:paraId="0298974A" w14:textId="77777777" w:rsidTr="0035605B">
        <w:trPr>
          <w:trHeight w:val="353"/>
        </w:trPr>
        <w:tc>
          <w:tcPr>
            <w:tcW w:w="6057" w:type="dxa"/>
          </w:tcPr>
          <w:p w14:paraId="6443F00D" w14:textId="77777777" w:rsidR="004F23A5" w:rsidRPr="00C27136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C27136">
              <w:rPr>
                <w:rFonts w:ascii="Play" w:hAnsi="Play"/>
                <w:b/>
                <w:sz w:val="28"/>
                <w:szCs w:val="28"/>
              </w:rPr>
              <w:t>Дополнительные возможности</w:t>
            </w:r>
          </w:p>
        </w:tc>
        <w:tc>
          <w:tcPr>
            <w:tcW w:w="864" w:type="dxa"/>
          </w:tcPr>
          <w:p w14:paraId="1D5D069B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4D320A8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4F23A5" w:rsidRPr="00756232" w14:paraId="7E3BBF4C" w14:textId="77777777" w:rsidTr="0035605B">
        <w:trPr>
          <w:trHeight w:val="359"/>
        </w:trPr>
        <w:tc>
          <w:tcPr>
            <w:tcW w:w="6057" w:type="dxa"/>
          </w:tcPr>
          <w:p w14:paraId="32F0A596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Изменение уставок</w:t>
            </w:r>
          </w:p>
        </w:tc>
        <w:tc>
          <w:tcPr>
            <w:tcW w:w="864" w:type="dxa"/>
          </w:tcPr>
          <w:p w14:paraId="550D2BB5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7552A2C8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5D656F4B" w14:textId="77777777" w:rsidTr="0035605B">
        <w:trPr>
          <w:trHeight w:val="359"/>
        </w:trPr>
        <w:tc>
          <w:tcPr>
            <w:tcW w:w="6057" w:type="dxa"/>
          </w:tcPr>
          <w:p w14:paraId="5526D57F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Обновление ПО</w:t>
            </w:r>
          </w:p>
        </w:tc>
        <w:tc>
          <w:tcPr>
            <w:tcW w:w="864" w:type="dxa"/>
          </w:tcPr>
          <w:p w14:paraId="4DD951F6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52A28A1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788DD18C" w14:textId="77777777" w:rsidTr="0035605B">
        <w:trPr>
          <w:trHeight w:val="354"/>
        </w:trPr>
        <w:tc>
          <w:tcPr>
            <w:tcW w:w="6057" w:type="dxa"/>
          </w:tcPr>
          <w:p w14:paraId="176B830A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Журнал регистрируемых аварий</w:t>
            </w:r>
          </w:p>
        </w:tc>
        <w:tc>
          <w:tcPr>
            <w:tcW w:w="864" w:type="dxa"/>
          </w:tcPr>
          <w:p w14:paraId="128ED49A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C7ED3BE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1FE37A7A" w14:textId="77777777" w:rsidTr="0035605B">
        <w:trPr>
          <w:trHeight w:val="353"/>
        </w:trPr>
        <w:tc>
          <w:tcPr>
            <w:tcW w:w="6057" w:type="dxa"/>
          </w:tcPr>
          <w:p w14:paraId="73ACEA88" w14:textId="77777777" w:rsidR="004F23A5" w:rsidRPr="00C27136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C27136">
              <w:rPr>
                <w:rFonts w:ascii="Play" w:hAnsi="Play"/>
                <w:b/>
                <w:sz w:val="28"/>
                <w:szCs w:val="28"/>
              </w:rPr>
              <w:t>Диагностика работоспособности</w:t>
            </w:r>
          </w:p>
        </w:tc>
        <w:tc>
          <w:tcPr>
            <w:tcW w:w="864" w:type="dxa"/>
          </w:tcPr>
          <w:p w14:paraId="4BAE5B37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7AEE37E6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4F23A5" w:rsidRPr="00756232" w14:paraId="46C6143C" w14:textId="77777777" w:rsidTr="0035605B">
        <w:trPr>
          <w:trHeight w:val="359"/>
        </w:trPr>
        <w:tc>
          <w:tcPr>
            <w:tcW w:w="6057" w:type="dxa"/>
          </w:tcPr>
          <w:p w14:paraId="74DE60FA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Самодиагностика</w:t>
            </w:r>
            <w:r w:rsidR="00C27136">
              <w:rPr>
                <w:rFonts w:ascii="Play" w:hAnsi="Play"/>
                <w:sz w:val="28"/>
                <w:szCs w:val="28"/>
              </w:rPr>
              <w:t xml:space="preserve"> (до 256 перепрограммируемых кодов ошибок и ситуаций)</w:t>
            </w:r>
          </w:p>
        </w:tc>
        <w:tc>
          <w:tcPr>
            <w:tcW w:w="864" w:type="dxa"/>
          </w:tcPr>
          <w:p w14:paraId="123B3BAD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56D2236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4F23A5" w:rsidRPr="00756232" w14:paraId="3CA7F545" w14:textId="77777777" w:rsidTr="0035605B">
        <w:trPr>
          <w:trHeight w:val="353"/>
        </w:trPr>
        <w:tc>
          <w:tcPr>
            <w:tcW w:w="6057" w:type="dxa"/>
          </w:tcPr>
          <w:p w14:paraId="3803187D" w14:textId="77777777" w:rsidR="004F23A5" w:rsidRPr="008E2BD3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8E2BD3">
              <w:rPr>
                <w:rFonts w:ascii="Play" w:hAnsi="Play"/>
                <w:b/>
                <w:sz w:val="28"/>
                <w:szCs w:val="28"/>
              </w:rPr>
              <w:t>Источник питания</w:t>
            </w:r>
          </w:p>
        </w:tc>
        <w:tc>
          <w:tcPr>
            <w:tcW w:w="864" w:type="dxa"/>
          </w:tcPr>
          <w:p w14:paraId="69CF5351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1BC3772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</w:tr>
      <w:tr w:rsidR="004F23A5" w:rsidRPr="00756232" w14:paraId="03A66003" w14:textId="77777777" w:rsidTr="0035605B">
        <w:trPr>
          <w:trHeight w:val="357"/>
        </w:trPr>
        <w:tc>
          <w:tcPr>
            <w:tcW w:w="6057" w:type="dxa"/>
          </w:tcPr>
          <w:p w14:paraId="12791E47" w14:textId="6AFC7F53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Ионисторная</w:t>
            </w:r>
            <w:r w:rsidRPr="00756232">
              <w:rPr>
                <w:rFonts w:ascii="Play" w:hAnsi="Play"/>
                <w:sz w:val="28"/>
                <w:szCs w:val="28"/>
              </w:rPr>
              <w:t xml:space="preserve"> батарея (</w:t>
            </w:r>
            <w:r>
              <w:rPr>
                <w:rFonts w:ascii="Play" w:hAnsi="Play"/>
                <w:sz w:val="28"/>
                <w:szCs w:val="28"/>
              </w:rPr>
              <w:t>1</w:t>
            </w:r>
            <w:r w:rsidR="000C1430">
              <w:rPr>
                <w:rFonts w:ascii="Play" w:hAnsi="Play"/>
                <w:sz w:val="28"/>
                <w:szCs w:val="28"/>
              </w:rPr>
              <w:t>9</w:t>
            </w:r>
            <w:r>
              <w:rPr>
                <w:rFonts w:ascii="Play" w:hAnsi="Play"/>
                <w:sz w:val="28"/>
                <w:szCs w:val="28"/>
              </w:rPr>
              <w:t>В</w:t>
            </w:r>
            <w:r w:rsidR="008E2BD3">
              <w:rPr>
                <w:rFonts w:ascii="Play" w:hAnsi="Play"/>
                <w:sz w:val="28"/>
                <w:szCs w:val="28"/>
              </w:rPr>
              <w:t xml:space="preserve">, </w:t>
            </w:r>
            <w:r w:rsidR="000C1430">
              <w:rPr>
                <w:rFonts w:ascii="Play" w:hAnsi="Play"/>
                <w:sz w:val="28"/>
                <w:szCs w:val="28"/>
              </w:rPr>
              <w:t>80Вт</w:t>
            </w:r>
            <w:r w:rsidRPr="00756232">
              <w:rPr>
                <w:rFonts w:ascii="Play" w:hAnsi="Play"/>
                <w:sz w:val="28"/>
                <w:szCs w:val="28"/>
              </w:rPr>
              <w:t>)</w:t>
            </w:r>
            <w:r w:rsidR="008E2BD3">
              <w:rPr>
                <w:rFonts w:ascii="Play" w:hAnsi="Play"/>
                <w:sz w:val="28"/>
                <w:szCs w:val="28"/>
              </w:rPr>
              <w:t>, срок службы до 25 лет</w:t>
            </w:r>
          </w:p>
        </w:tc>
        <w:tc>
          <w:tcPr>
            <w:tcW w:w="864" w:type="dxa"/>
          </w:tcPr>
          <w:p w14:paraId="4B8B44D6" w14:textId="77777777" w:rsidR="004F23A5" w:rsidRPr="00756232" w:rsidRDefault="004F23A5" w:rsidP="0051040A">
            <w:pPr>
              <w:pStyle w:val="TableParagraph"/>
              <w:spacing w:line="291" w:lineRule="exact"/>
              <w:ind w:left="142" w:right="236"/>
              <w:jc w:val="center"/>
              <w:rPr>
                <w:rFonts w:ascii="Play" w:hAnsi="Play"/>
                <w:sz w:val="28"/>
                <w:szCs w:val="28"/>
              </w:rPr>
            </w:pPr>
            <w:proofErr w:type="spellStart"/>
            <w:r w:rsidRPr="00756232">
              <w:rPr>
                <w:rFonts w:ascii="Play" w:hAnsi="Play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38" w:type="dxa"/>
          </w:tcPr>
          <w:p w14:paraId="38DCA4AD" w14:textId="77777777" w:rsidR="004F23A5" w:rsidRPr="00756232" w:rsidRDefault="00C27136" w:rsidP="0051040A">
            <w:pPr>
              <w:pStyle w:val="TableParagraph"/>
              <w:spacing w:line="291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1</w:t>
            </w:r>
          </w:p>
        </w:tc>
      </w:tr>
      <w:tr w:rsidR="004F23A5" w:rsidRPr="00756232" w14:paraId="0E3CE396" w14:textId="77777777" w:rsidTr="0035605B">
        <w:trPr>
          <w:trHeight w:val="353"/>
        </w:trPr>
        <w:tc>
          <w:tcPr>
            <w:tcW w:w="6057" w:type="dxa"/>
          </w:tcPr>
          <w:p w14:paraId="20BDFA6E" w14:textId="77777777" w:rsidR="004F23A5" w:rsidRPr="00756232" w:rsidRDefault="004F23A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Контроль емкости батареи</w:t>
            </w:r>
          </w:p>
        </w:tc>
        <w:tc>
          <w:tcPr>
            <w:tcW w:w="864" w:type="dxa"/>
          </w:tcPr>
          <w:p w14:paraId="333D0F4D" w14:textId="77777777" w:rsidR="004F23A5" w:rsidRPr="00756232" w:rsidRDefault="004F23A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880BF6F" w14:textId="77777777" w:rsidR="004F23A5" w:rsidRPr="00756232" w:rsidRDefault="004F23A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 w:rsidRPr="00756232"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8E2BD3" w:rsidRPr="00756232" w14:paraId="2F2208C2" w14:textId="77777777" w:rsidTr="0035605B">
        <w:trPr>
          <w:trHeight w:val="353"/>
        </w:trPr>
        <w:tc>
          <w:tcPr>
            <w:tcW w:w="6057" w:type="dxa"/>
          </w:tcPr>
          <w:p w14:paraId="50F3B84C" w14:textId="77777777" w:rsidR="008E2BD3" w:rsidRPr="00756232" w:rsidRDefault="008E2BD3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Контроль температуры и режима работы батареи</w:t>
            </w:r>
          </w:p>
        </w:tc>
        <w:tc>
          <w:tcPr>
            <w:tcW w:w="864" w:type="dxa"/>
          </w:tcPr>
          <w:p w14:paraId="30F22E67" w14:textId="77777777" w:rsidR="008E2BD3" w:rsidRPr="00756232" w:rsidRDefault="008E2BD3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5EAE362" w14:textId="77777777" w:rsidR="008E2BD3" w:rsidRPr="00756232" w:rsidRDefault="008E2BD3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+</w:t>
            </w:r>
          </w:p>
        </w:tc>
      </w:tr>
      <w:tr w:rsidR="000F5C11" w:rsidRPr="00756232" w14:paraId="07A183EA" w14:textId="77777777" w:rsidTr="0035605B">
        <w:trPr>
          <w:trHeight w:val="353"/>
        </w:trPr>
        <w:tc>
          <w:tcPr>
            <w:tcW w:w="6057" w:type="dxa"/>
          </w:tcPr>
          <w:p w14:paraId="47B6D25E" w14:textId="77777777" w:rsidR="000F5C11" w:rsidRPr="000F5C11" w:rsidRDefault="000F5C11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0F5C11">
              <w:rPr>
                <w:rFonts w:ascii="Play" w:hAnsi="Play"/>
                <w:b/>
                <w:sz w:val="28"/>
                <w:szCs w:val="28"/>
              </w:rPr>
              <w:t>Программное обеспечение</w:t>
            </w:r>
          </w:p>
        </w:tc>
        <w:tc>
          <w:tcPr>
            <w:tcW w:w="864" w:type="dxa"/>
          </w:tcPr>
          <w:p w14:paraId="4BB13C76" w14:textId="77777777" w:rsidR="000F5C11" w:rsidRPr="00756232" w:rsidRDefault="000F5C11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69694C50" w14:textId="77777777" w:rsidR="000F5C11" w:rsidRDefault="000F5C11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0F5C11" w:rsidRPr="00756232" w14:paraId="295D070D" w14:textId="77777777" w:rsidTr="0035605B">
        <w:trPr>
          <w:trHeight w:val="353"/>
        </w:trPr>
        <w:tc>
          <w:tcPr>
            <w:tcW w:w="6057" w:type="dxa"/>
          </w:tcPr>
          <w:p w14:paraId="5A4E5C3B" w14:textId="77777777" w:rsidR="000F5C11" w:rsidRPr="000F5C11" w:rsidRDefault="000F5C11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  <w:lang w:val="en-US"/>
              </w:rPr>
            </w:pPr>
            <w:r>
              <w:rPr>
                <w:rFonts w:ascii="Play" w:hAnsi="Play"/>
                <w:sz w:val="28"/>
                <w:szCs w:val="28"/>
              </w:rPr>
              <w:t xml:space="preserve">Сервер </w:t>
            </w:r>
            <w:r>
              <w:rPr>
                <w:rFonts w:ascii="Play" w:hAnsi="Play"/>
                <w:sz w:val="28"/>
                <w:szCs w:val="28"/>
                <w:lang w:val="en-US"/>
              </w:rPr>
              <w:t>SystemSPM</w:t>
            </w:r>
          </w:p>
        </w:tc>
        <w:tc>
          <w:tcPr>
            <w:tcW w:w="864" w:type="dxa"/>
          </w:tcPr>
          <w:p w14:paraId="0B35346E" w14:textId="77777777" w:rsidR="000F5C11" w:rsidRPr="00756232" w:rsidRDefault="000F5C11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3291025" w14:textId="77777777" w:rsidR="000F5C11" w:rsidRDefault="000F5C11" w:rsidP="004D4E05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Бесплатно</w:t>
            </w:r>
          </w:p>
        </w:tc>
      </w:tr>
      <w:tr w:rsidR="000F5C11" w:rsidRPr="00756232" w14:paraId="7935B3CF" w14:textId="77777777" w:rsidTr="0035605B">
        <w:trPr>
          <w:trHeight w:val="353"/>
        </w:trPr>
        <w:tc>
          <w:tcPr>
            <w:tcW w:w="6057" w:type="dxa"/>
          </w:tcPr>
          <w:p w14:paraId="70E44C9F" w14:textId="77777777" w:rsidR="000F5C11" w:rsidRPr="000F5C11" w:rsidRDefault="000F5C11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  <w:lang w:val="en-US"/>
              </w:rPr>
            </w:pPr>
            <w:r>
              <w:rPr>
                <w:rFonts w:ascii="Play" w:hAnsi="Play"/>
                <w:sz w:val="28"/>
                <w:szCs w:val="28"/>
              </w:rPr>
              <w:t xml:space="preserve">Мобильное приложение </w:t>
            </w:r>
            <w:r>
              <w:rPr>
                <w:rFonts w:ascii="Play" w:hAnsi="Play"/>
                <w:sz w:val="28"/>
                <w:szCs w:val="28"/>
                <w:lang w:val="en-US"/>
              </w:rPr>
              <w:t>Android</w:t>
            </w:r>
          </w:p>
        </w:tc>
        <w:tc>
          <w:tcPr>
            <w:tcW w:w="864" w:type="dxa"/>
          </w:tcPr>
          <w:p w14:paraId="015C53DF" w14:textId="77777777" w:rsidR="000F5C11" w:rsidRPr="00756232" w:rsidRDefault="000F5C11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E0A38E6" w14:textId="77777777" w:rsidR="000F5C11" w:rsidRDefault="000F5C11" w:rsidP="004D4E05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Бесплатно</w:t>
            </w:r>
          </w:p>
        </w:tc>
      </w:tr>
      <w:tr w:rsidR="004D4E05" w:rsidRPr="00756232" w14:paraId="71E8F03F" w14:textId="77777777" w:rsidTr="0035605B">
        <w:trPr>
          <w:trHeight w:val="353"/>
        </w:trPr>
        <w:tc>
          <w:tcPr>
            <w:tcW w:w="6057" w:type="dxa"/>
          </w:tcPr>
          <w:p w14:paraId="1C3FF2DA" w14:textId="77777777" w:rsidR="004D4E05" w:rsidRDefault="004D4E05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Модуль системы поддержки принятия решений СППР</w:t>
            </w:r>
          </w:p>
        </w:tc>
        <w:tc>
          <w:tcPr>
            <w:tcW w:w="864" w:type="dxa"/>
          </w:tcPr>
          <w:p w14:paraId="5C546957" w14:textId="77777777" w:rsidR="004D4E05" w:rsidRPr="00756232" w:rsidRDefault="004D4E05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D5A07C6" w14:textId="77777777" w:rsidR="004D4E05" w:rsidRDefault="004D4E0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proofErr w:type="spellStart"/>
            <w:r>
              <w:rPr>
                <w:rFonts w:ascii="Play" w:hAnsi="Play"/>
                <w:sz w:val="28"/>
                <w:szCs w:val="28"/>
              </w:rPr>
              <w:t>Проектно</w:t>
            </w:r>
            <w:proofErr w:type="spellEnd"/>
          </w:p>
        </w:tc>
      </w:tr>
      <w:tr w:rsidR="000F5C11" w:rsidRPr="00756232" w14:paraId="1BCD2463" w14:textId="77777777" w:rsidTr="0035605B">
        <w:trPr>
          <w:trHeight w:val="353"/>
        </w:trPr>
        <w:tc>
          <w:tcPr>
            <w:tcW w:w="6057" w:type="dxa"/>
          </w:tcPr>
          <w:p w14:paraId="10559F5E" w14:textId="77777777" w:rsidR="000F5C11" w:rsidRPr="007922A9" w:rsidRDefault="007922A9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b/>
                <w:sz w:val="28"/>
                <w:szCs w:val="28"/>
              </w:rPr>
            </w:pPr>
            <w:r w:rsidRPr="007922A9">
              <w:rPr>
                <w:rFonts w:ascii="Play" w:hAnsi="Play"/>
                <w:b/>
                <w:sz w:val="28"/>
                <w:szCs w:val="28"/>
              </w:rPr>
              <w:t>Стоимость связи</w:t>
            </w:r>
          </w:p>
        </w:tc>
        <w:tc>
          <w:tcPr>
            <w:tcW w:w="864" w:type="dxa"/>
          </w:tcPr>
          <w:p w14:paraId="3FCFA401" w14:textId="77777777" w:rsidR="000F5C11" w:rsidRPr="00756232" w:rsidRDefault="000F5C11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BD37F73" w14:textId="77777777" w:rsidR="000F5C11" w:rsidRDefault="000F5C11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</w:p>
        </w:tc>
      </w:tr>
      <w:tr w:rsidR="000F5C11" w:rsidRPr="00756232" w14:paraId="19C3F410" w14:textId="77777777" w:rsidTr="0035605B">
        <w:trPr>
          <w:trHeight w:val="353"/>
        </w:trPr>
        <w:tc>
          <w:tcPr>
            <w:tcW w:w="6057" w:type="dxa"/>
          </w:tcPr>
          <w:p w14:paraId="27F9B9FD" w14:textId="77777777" w:rsidR="000F5C11" w:rsidRDefault="007922A9" w:rsidP="008E2BD3">
            <w:pPr>
              <w:pStyle w:val="TableParagraph"/>
              <w:spacing w:line="276" w:lineRule="auto"/>
              <w:ind w:left="142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Спутниковая связь СС ГОНЕЦ, пакетный тариф на 10 лет</w:t>
            </w:r>
            <w:r w:rsidR="00476C26">
              <w:rPr>
                <w:rFonts w:ascii="Play" w:hAnsi="Play"/>
                <w:sz w:val="28"/>
                <w:szCs w:val="28"/>
              </w:rPr>
              <w:t xml:space="preserve"> </w:t>
            </w:r>
            <w:r w:rsidR="00476C26" w:rsidRPr="00476C26">
              <w:rPr>
                <w:rFonts w:ascii="Play" w:hAnsi="Play"/>
                <w:sz w:val="28"/>
                <w:szCs w:val="28"/>
              </w:rPr>
              <w:t>или связь через GSM модем</w:t>
            </w:r>
          </w:p>
        </w:tc>
        <w:tc>
          <w:tcPr>
            <w:tcW w:w="864" w:type="dxa"/>
          </w:tcPr>
          <w:p w14:paraId="3260F873" w14:textId="77777777" w:rsidR="000F5C11" w:rsidRPr="00756232" w:rsidRDefault="000F5C11" w:rsidP="0051040A">
            <w:pPr>
              <w:pStyle w:val="TableParagraph"/>
              <w:ind w:left="142"/>
              <w:rPr>
                <w:rFonts w:ascii="Play" w:hAnsi="Play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D282FF0" w14:textId="77777777" w:rsidR="000F5C11" w:rsidRDefault="004D4E05" w:rsidP="0051040A">
            <w:pPr>
              <w:pStyle w:val="TableParagraph"/>
              <w:spacing w:line="295" w:lineRule="exact"/>
              <w:ind w:left="142"/>
              <w:jc w:val="center"/>
              <w:rPr>
                <w:rFonts w:ascii="Play" w:hAnsi="Play"/>
                <w:sz w:val="28"/>
                <w:szCs w:val="28"/>
              </w:rPr>
            </w:pPr>
            <w:r>
              <w:rPr>
                <w:rFonts w:ascii="Play" w:hAnsi="Play"/>
                <w:sz w:val="28"/>
                <w:szCs w:val="28"/>
              </w:rPr>
              <w:t>Бесплатно</w:t>
            </w:r>
          </w:p>
        </w:tc>
      </w:tr>
    </w:tbl>
    <w:p w14:paraId="0D76D68B" w14:textId="77777777" w:rsidR="000C56FF" w:rsidRDefault="000C56FF" w:rsidP="003359DF">
      <w:pPr>
        <w:spacing w:line="295" w:lineRule="exact"/>
        <w:ind w:left="851"/>
        <w:jc w:val="center"/>
        <w:rPr>
          <w:rFonts w:ascii="Play" w:hAnsi="Play"/>
          <w:sz w:val="28"/>
          <w:szCs w:val="28"/>
        </w:rPr>
      </w:pPr>
    </w:p>
    <w:p w14:paraId="231145F9" w14:textId="60B2F264" w:rsidR="000C56FF" w:rsidRDefault="003359DF" w:rsidP="004D4E05">
      <w:pPr>
        <w:spacing w:line="295" w:lineRule="exact"/>
        <w:ind w:left="851"/>
        <w:rPr>
          <w:rFonts w:ascii="Play" w:hAnsi="Play"/>
          <w:sz w:val="28"/>
          <w:szCs w:val="28"/>
        </w:rPr>
      </w:pPr>
      <w:r>
        <w:rPr>
          <w:rFonts w:ascii="Play" w:hAnsi="Play"/>
          <w:sz w:val="28"/>
          <w:szCs w:val="28"/>
        </w:rPr>
        <w:t>Ток рассчитывается по математической модели с точностью 1</w:t>
      </w:r>
      <w:r w:rsidR="000C1430">
        <w:rPr>
          <w:rFonts w:ascii="Play" w:hAnsi="Play"/>
          <w:sz w:val="28"/>
          <w:szCs w:val="28"/>
        </w:rPr>
        <w:t>5</w:t>
      </w:r>
      <w:r>
        <w:rPr>
          <w:rFonts w:ascii="Play" w:hAnsi="Play"/>
          <w:sz w:val="28"/>
          <w:szCs w:val="28"/>
        </w:rPr>
        <w:t xml:space="preserve">%, напряжение рассчитывается с точностью </w:t>
      </w:r>
      <w:r w:rsidR="000C1430">
        <w:rPr>
          <w:rFonts w:ascii="Play" w:hAnsi="Play"/>
          <w:sz w:val="28"/>
          <w:szCs w:val="28"/>
        </w:rPr>
        <w:t>15</w:t>
      </w:r>
      <w:r>
        <w:rPr>
          <w:rFonts w:ascii="Play" w:hAnsi="Play"/>
          <w:sz w:val="28"/>
          <w:szCs w:val="28"/>
        </w:rPr>
        <w:t xml:space="preserve">%. </w:t>
      </w:r>
      <w:bookmarkStart w:id="4" w:name="_bookmark4"/>
      <w:bookmarkEnd w:id="4"/>
    </w:p>
    <w:p w14:paraId="68B63320" w14:textId="77777777" w:rsidR="004D4E05" w:rsidRDefault="004D4E05" w:rsidP="004D4E05">
      <w:pPr>
        <w:spacing w:line="295" w:lineRule="exact"/>
        <w:ind w:left="851"/>
        <w:rPr>
          <w:rFonts w:ascii="Play" w:hAnsi="Play"/>
          <w:sz w:val="28"/>
          <w:szCs w:val="28"/>
        </w:rPr>
      </w:pPr>
    </w:p>
    <w:p w14:paraId="30D45261" w14:textId="73AD9167" w:rsidR="004D4E05" w:rsidRDefault="004D4E05" w:rsidP="004D4E05">
      <w:pPr>
        <w:spacing w:line="295" w:lineRule="exact"/>
        <w:ind w:left="851"/>
      </w:pPr>
    </w:p>
    <w:p w14:paraId="5C692176" w14:textId="77777777" w:rsidR="004D4E05" w:rsidRDefault="004D4E05" w:rsidP="004D4E05">
      <w:pPr>
        <w:spacing w:line="295" w:lineRule="exact"/>
        <w:ind w:left="851"/>
      </w:pPr>
    </w:p>
    <w:p w14:paraId="541F93BC" w14:textId="77777777" w:rsidR="000C1430" w:rsidRDefault="000C1430" w:rsidP="004D4E05">
      <w:pPr>
        <w:spacing w:line="295" w:lineRule="exact"/>
        <w:ind w:left="851"/>
      </w:pPr>
    </w:p>
    <w:p w14:paraId="1AFA94B2" w14:textId="77777777" w:rsidR="000C1430" w:rsidRDefault="000C1430" w:rsidP="004D4E05">
      <w:pPr>
        <w:spacing w:line="295" w:lineRule="exact"/>
        <w:ind w:left="851"/>
      </w:pPr>
    </w:p>
    <w:p w14:paraId="6F3CD5B9" w14:textId="77777777" w:rsidR="000C1430" w:rsidRDefault="000C1430" w:rsidP="004D4E05">
      <w:pPr>
        <w:spacing w:line="295" w:lineRule="exact"/>
        <w:ind w:left="851"/>
      </w:pPr>
    </w:p>
    <w:p w14:paraId="48359DFC" w14:textId="77777777" w:rsidR="00DB6C55" w:rsidRDefault="00DB6C55" w:rsidP="004D4E05">
      <w:pPr>
        <w:spacing w:line="295" w:lineRule="exact"/>
        <w:ind w:left="851"/>
      </w:pPr>
    </w:p>
    <w:p w14:paraId="4BFA9886" w14:textId="77777777" w:rsidR="00457A4F" w:rsidRPr="005A3375" w:rsidRDefault="00457A4F" w:rsidP="00457A4F">
      <w:pPr>
        <w:pStyle w:val="a3"/>
        <w:spacing w:before="7"/>
        <w:ind w:left="851"/>
        <w:jc w:val="center"/>
        <w:rPr>
          <w:rFonts w:ascii="Play" w:hAnsi="Play"/>
          <w:b/>
          <w:sz w:val="36"/>
          <w:szCs w:val="36"/>
        </w:rPr>
      </w:pPr>
      <w:r>
        <w:rPr>
          <w:rFonts w:ascii="Play" w:hAnsi="Play"/>
          <w:b/>
          <w:sz w:val="36"/>
          <w:szCs w:val="36"/>
        </w:rPr>
        <w:t>Контакты и информация</w:t>
      </w:r>
    </w:p>
    <w:p w14:paraId="67BA2D8F" w14:textId="77777777" w:rsidR="00457A4F" w:rsidRPr="005A3375" w:rsidRDefault="00457A4F" w:rsidP="00457A4F">
      <w:pPr>
        <w:pStyle w:val="a3"/>
        <w:spacing w:before="7"/>
        <w:ind w:left="851"/>
        <w:rPr>
          <w:rFonts w:ascii="Play" w:hAnsi="Play"/>
          <w:b/>
          <w:sz w:val="36"/>
          <w:szCs w:val="36"/>
        </w:rPr>
      </w:pPr>
    </w:p>
    <w:p w14:paraId="6C72C1D4" w14:textId="77777777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ООО СИСТЕМА</w:t>
      </w:r>
    </w:p>
    <w:p w14:paraId="0982DE07" w14:textId="77777777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Резидент СКОЛКОВО, Резидент Технопарка «Университетский»</w:t>
      </w:r>
    </w:p>
    <w:p w14:paraId="7C8C5754" w14:textId="77777777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Аккредитованная ИТ-компания</w:t>
      </w:r>
    </w:p>
    <w:p w14:paraId="2EFF38D6" w14:textId="77777777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</w:p>
    <w:p w14:paraId="30C6FC5C" w14:textId="5CCC2DB0" w:rsidR="008D1197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6200</w:t>
      </w:r>
      <w:r w:rsidR="000C1430">
        <w:rPr>
          <w:rFonts w:ascii="Play" w:hAnsi="Play"/>
        </w:rPr>
        <w:t>9</w:t>
      </w:r>
      <w:r>
        <w:rPr>
          <w:rFonts w:ascii="Play" w:hAnsi="Play"/>
        </w:rPr>
        <w:t xml:space="preserve">2, г. Екатеринбург, </w:t>
      </w:r>
    </w:p>
    <w:p w14:paraId="10344562" w14:textId="073FAC70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ул. Конструкторов, д.5, пом. 121</w:t>
      </w:r>
    </w:p>
    <w:p w14:paraId="405679B2" w14:textId="77777777" w:rsidR="00457A4F" w:rsidRDefault="00457A4F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ИНН 6623135960</w:t>
      </w:r>
    </w:p>
    <w:p w14:paraId="50878B3D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hyperlink r:id="rId14" w:history="1">
        <w:r w:rsidRPr="00B81C39">
          <w:rPr>
            <w:rStyle w:val="ac"/>
            <w:rFonts w:ascii="Play" w:hAnsi="Play"/>
            <w:lang w:val="en-US"/>
          </w:rPr>
          <w:t>systemspm</w:t>
        </w:r>
        <w:r w:rsidRPr="004F66F9">
          <w:rPr>
            <w:rStyle w:val="ac"/>
            <w:rFonts w:ascii="Play" w:hAnsi="Play"/>
          </w:rPr>
          <w:t>@</w:t>
        </w:r>
        <w:r w:rsidRPr="00B81C39">
          <w:rPr>
            <w:rStyle w:val="ac"/>
            <w:rFonts w:ascii="Play" w:hAnsi="Play"/>
            <w:lang w:val="en-US"/>
          </w:rPr>
          <w:t>yandex</w:t>
        </w:r>
        <w:r w:rsidRPr="004F66F9">
          <w:rPr>
            <w:rStyle w:val="ac"/>
            <w:rFonts w:ascii="Play" w:hAnsi="Play"/>
          </w:rPr>
          <w:t>.</w:t>
        </w:r>
        <w:r w:rsidRPr="00B81C39">
          <w:rPr>
            <w:rStyle w:val="ac"/>
            <w:rFonts w:ascii="Play" w:hAnsi="Play"/>
            <w:lang w:val="en-US"/>
          </w:rPr>
          <w:t>ru</w:t>
        </w:r>
      </w:hyperlink>
    </w:p>
    <w:p w14:paraId="7AF57A60" w14:textId="77777777" w:rsidR="004F66F9" w:rsidRP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+73432663234</w:t>
      </w:r>
    </w:p>
    <w:p w14:paraId="36649F33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</w:p>
    <w:p w14:paraId="4D3C37C6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 xml:space="preserve">Сертифицированы по </w:t>
      </w:r>
      <w:r>
        <w:rPr>
          <w:rFonts w:ascii="Play" w:hAnsi="Play"/>
          <w:lang w:val="en-US"/>
        </w:rPr>
        <w:t>ISO</w:t>
      </w:r>
      <w:r w:rsidRPr="004F66F9">
        <w:rPr>
          <w:rFonts w:ascii="Play" w:hAnsi="Play"/>
        </w:rPr>
        <w:t xml:space="preserve"> 9001</w:t>
      </w:r>
      <w:r>
        <w:rPr>
          <w:rFonts w:ascii="Play" w:hAnsi="Play"/>
        </w:rPr>
        <w:t>:2011</w:t>
      </w:r>
    </w:p>
    <w:p w14:paraId="1A349560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 xml:space="preserve">ПАК СПМ сертифицирован по ГОСТ </w:t>
      </w:r>
    </w:p>
    <w:p w14:paraId="6E5353AC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Ведется аттестация ПАО РОССЕТИ по договору с НТЦ ФСК</w:t>
      </w:r>
    </w:p>
    <w:p w14:paraId="0DBDD87C" w14:textId="77777777" w:rsidR="003571E9" w:rsidRDefault="003571E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Проект поддержан Фондом содействия инновациям</w:t>
      </w:r>
    </w:p>
    <w:p w14:paraId="4726CF35" w14:textId="77777777" w:rsidR="003571E9" w:rsidRDefault="003571E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Проект поддержан Фондом СКОЛКОВО</w:t>
      </w:r>
    </w:p>
    <w:p w14:paraId="36E80D01" w14:textId="77777777" w:rsidR="003571E9" w:rsidRDefault="003571E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 xml:space="preserve">Заключен договор о сотрудничестве с СС ГОНЕЦ и УрФУ </w:t>
      </w:r>
    </w:p>
    <w:p w14:paraId="7F47B6A7" w14:textId="77777777" w:rsidR="00DB6C55" w:rsidRDefault="00DB6C55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Продукт представлен на ИННОПРОМ-2021</w:t>
      </w:r>
    </w:p>
    <w:p w14:paraId="7D3715F5" w14:textId="77777777" w:rsidR="00DE2221" w:rsidRDefault="00DE2221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Продукт запатентован в РФ, в ЕС – в процессе</w:t>
      </w:r>
    </w:p>
    <w:p w14:paraId="45524A6B" w14:textId="77777777" w:rsidR="00DE2221" w:rsidRPr="003571E9" w:rsidRDefault="00DE2221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ПО и ПАК в реестре российских</w:t>
      </w:r>
    </w:p>
    <w:p w14:paraId="00FDD2CD" w14:textId="77777777" w:rsidR="004F66F9" w:rsidRPr="003571E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</w:p>
    <w:p w14:paraId="248CB37A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Научный руководитель проекта</w:t>
      </w:r>
    </w:p>
    <w:p w14:paraId="44CE2138" w14:textId="77777777" w:rsid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 xml:space="preserve">Сторожев </w:t>
      </w:r>
      <w:proofErr w:type="gramStart"/>
      <w:r>
        <w:rPr>
          <w:rFonts w:ascii="Play" w:hAnsi="Play"/>
        </w:rPr>
        <w:t>И.Н.</w:t>
      </w:r>
      <w:proofErr w:type="gramEnd"/>
    </w:p>
    <w:p w14:paraId="32DD34C7" w14:textId="77777777" w:rsidR="004F66F9" w:rsidRPr="004F66F9" w:rsidRDefault="004F66F9" w:rsidP="00457A4F">
      <w:pPr>
        <w:pStyle w:val="a3"/>
        <w:spacing w:line="288" w:lineRule="auto"/>
        <w:ind w:left="851" w:right="136" w:firstLine="708"/>
        <w:jc w:val="both"/>
        <w:rPr>
          <w:rFonts w:ascii="Play" w:hAnsi="Play"/>
        </w:rPr>
      </w:pPr>
      <w:r>
        <w:rPr>
          <w:rFonts w:ascii="Play" w:hAnsi="Play"/>
        </w:rPr>
        <w:t>+79221167360</w:t>
      </w:r>
    </w:p>
    <w:p w14:paraId="6B3E86C3" w14:textId="77777777" w:rsidR="004D4E05" w:rsidRDefault="004D4E05" w:rsidP="004D4E05">
      <w:pPr>
        <w:spacing w:line="295" w:lineRule="exact"/>
        <w:ind w:left="851"/>
      </w:pPr>
    </w:p>
    <w:p w14:paraId="58C4EA30" w14:textId="77777777" w:rsidR="00FC3695" w:rsidRDefault="00FC3695" w:rsidP="004D4E05">
      <w:pPr>
        <w:spacing w:line="295" w:lineRule="exact"/>
        <w:ind w:left="851"/>
      </w:pPr>
    </w:p>
    <w:p w14:paraId="15591D50" w14:textId="77777777" w:rsidR="00FC3695" w:rsidRDefault="00FC3695" w:rsidP="004D4E05">
      <w:pPr>
        <w:spacing w:line="295" w:lineRule="exact"/>
        <w:ind w:left="851"/>
      </w:pPr>
    </w:p>
    <w:p w14:paraId="16C652CB" w14:textId="77777777" w:rsidR="00FC3695" w:rsidRDefault="00FC3695" w:rsidP="004D4E05">
      <w:pPr>
        <w:spacing w:line="295" w:lineRule="exact"/>
        <w:ind w:left="851"/>
      </w:pPr>
    </w:p>
    <w:p w14:paraId="5162E939" w14:textId="77777777" w:rsidR="00FC3695" w:rsidRDefault="00FC3695" w:rsidP="004D4E05">
      <w:pPr>
        <w:spacing w:line="295" w:lineRule="exact"/>
        <w:ind w:left="851"/>
      </w:pPr>
    </w:p>
    <w:p w14:paraId="5A9A0161" w14:textId="77777777" w:rsidR="00FC3695" w:rsidRDefault="00FC3695" w:rsidP="004D4E05">
      <w:pPr>
        <w:spacing w:line="295" w:lineRule="exact"/>
        <w:ind w:left="851"/>
      </w:pPr>
    </w:p>
    <w:p w14:paraId="6133BFA0" w14:textId="77777777" w:rsidR="00FC3695" w:rsidRDefault="00FC3695" w:rsidP="004D4E05">
      <w:pPr>
        <w:spacing w:line="295" w:lineRule="exact"/>
        <w:ind w:left="851"/>
      </w:pPr>
    </w:p>
    <w:p w14:paraId="194B51B7" w14:textId="77777777" w:rsidR="00FC3695" w:rsidRDefault="00FC3695" w:rsidP="004D4E05">
      <w:pPr>
        <w:spacing w:line="295" w:lineRule="exact"/>
        <w:ind w:left="851"/>
      </w:pPr>
    </w:p>
    <w:p w14:paraId="798AA53B" w14:textId="77777777" w:rsidR="00FC3695" w:rsidRDefault="00FC3695" w:rsidP="004D4E05">
      <w:pPr>
        <w:spacing w:line="295" w:lineRule="exact"/>
        <w:ind w:left="851"/>
      </w:pPr>
    </w:p>
    <w:p w14:paraId="56F1BAC6" w14:textId="77777777" w:rsidR="00FC3695" w:rsidRDefault="00FC3695" w:rsidP="004D4E05">
      <w:pPr>
        <w:spacing w:line="295" w:lineRule="exact"/>
        <w:ind w:left="851"/>
      </w:pPr>
    </w:p>
    <w:p w14:paraId="12971EF7" w14:textId="77777777" w:rsidR="00FC3695" w:rsidRDefault="00FC3695" w:rsidP="004D4E05">
      <w:pPr>
        <w:spacing w:line="295" w:lineRule="exact"/>
        <w:ind w:left="851"/>
      </w:pPr>
    </w:p>
    <w:p w14:paraId="4A8BA5D3" w14:textId="77777777" w:rsidR="00FC3695" w:rsidRDefault="00FC3695" w:rsidP="004D4E05">
      <w:pPr>
        <w:spacing w:line="295" w:lineRule="exact"/>
        <w:ind w:left="851"/>
      </w:pPr>
    </w:p>
    <w:p w14:paraId="160BC430" w14:textId="77777777" w:rsidR="00FC3695" w:rsidRDefault="00FC3695" w:rsidP="004D4E05">
      <w:pPr>
        <w:spacing w:line="295" w:lineRule="exact"/>
        <w:ind w:left="851"/>
      </w:pPr>
    </w:p>
    <w:p w14:paraId="5C721BE9" w14:textId="77777777" w:rsidR="00FC3695" w:rsidRPr="00FC3695" w:rsidRDefault="00FC3695" w:rsidP="00FC3695">
      <w:pPr>
        <w:spacing w:line="295" w:lineRule="exact"/>
        <w:ind w:left="851"/>
        <w:jc w:val="right"/>
        <w:rPr>
          <w:rFonts w:ascii="Play" w:hAnsi="Play"/>
          <w:sz w:val="28"/>
          <w:szCs w:val="28"/>
        </w:rPr>
      </w:pPr>
      <w:r w:rsidRPr="00FC3695">
        <w:rPr>
          <w:rFonts w:ascii="Play" w:hAnsi="Play"/>
          <w:sz w:val="28"/>
          <w:szCs w:val="28"/>
        </w:rPr>
        <w:t>При</w:t>
      </w:r>
      <w:r>
        <w:rPr>
          <w:rFonts w:ascii="Play" w:hAnsi="Play"/>
          <w:sz w:val="28"/>
          <w:szCs w:val="28"/>
        </w:rPr>
        <w:t>ложение 1</w:t>
      </w:r>
    </w:p>
    <w:p w14:paraId="20A59582" w14:textId="77777777" w:rsidR="00FC3695" w:rsidRDefault="00FC3695" w:rsidP="004D4E05">
      <w:pPr>
        <w:spacing w:line="295" w:lineRule="exact"/>
        <w:ind w:left="851"/>
      </w:pPr>
    </w:p>
    <w:p w14:paraId="0B656A3B" w14:textId="77777777" w:rsidR="00FC3695" w:rsidRDefault="002A0259" w:rsidP="004D4E05">
      <w:pPr>
        <w:spacing w:line="295" w:lineRule="exact"/>
        <w:ind w:left="851"/>
      </w:pPr>
      <w:r>
        <w:rPr>
          <w:noProof/>
          <w:lang w:eastAsia="ru-RU"/>
        </w:rPr>
        <w:drawing>
          <wp:anchor distT="0" distB="0" distL="114300" distR="114300" simplePos="0" relativeHeight="487617536" behindDoc="1" locked="0" layoutInCell="1" allowOverlap="1" wp14:anchorId="2F5FBDB6" wp14:editId="06FDB255">
            <wp:simplePos x="0" y="0"/>
            <wp:positionH relativeFrom="column">
              <wp:posOffset>-127000</wp:posOffset>
            </wp:positionH>
            <wp:positionV relativeFrom="paragraph">
              <wp:posOffset>180975</wp:posOffset>
            </wp:positionV>
            <wp:extent cx="7115175" cy="5029200"/>
            <wp:effectExtent l="19050" t="0" r="9525" b="0"/>
            <wp:wrapNone/>
            <wp:docPr id="1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91048" w14:textId="77777777" w:rsidR="00FC3695" w:rsidRDefault="00FC3695" w:rsidP="004D4E05">
      <w:pPr>
        <w:spacing w:line="295" w:lineRule="exact"/>
        <w:ind w:left="851"/>
      </w:pPr>
    </w:p>
    <w:sectPr w:rsidR="00FC3695" w:rsidSect="000C1430">
      <w:headerReference w:type="even" r:id="rId16"/>
      <w:footerReference w:type="even" r:id="rId17"/>
      <w:pgSz w:w="11910" w:h="16840"/>
      <w:pgMar w:top="1701" w:right="680" w:bottom="820" w:left="620" w:header="728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0636" w14:textId="77777777" w:rsidR="00DE5C67" w:rsidRDefault="00DE5C67" w:rsidP="000C56FF">
      <w:r>
        <w:separator/>
      </w:r>
    </w:p>
  </w:endnote>
  <w:endnote w:type="continuationSeparator" w:id="0">
    <w:p w14:paraId="5FAFFA75" w14:textId="77777777" w:rsidR="00DE5C67" w:rsidRDefault="00DE5C67" w:rsidP="000C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Courier New"/>
    <w:panose1 w:val="020B0604020202020204"/>
    <w:charset w:val="CC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624945"/>
      <w:docPartObj>
        <w:docPartGallery w:val="Page Numbers (Bottom of Page)"/>
        <w:docPartUnique/>
      </w:docPartObj>
    </w:sdtPr>
    <w:sdtContent>
      <w:p w14:paraId="597F2369" w14:textId="77777777" w:rsidR="0075276C" w:rsidRDefault="00DE2221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7E499C" w14:textId="0D56A516" w:rsidR="0075276C" w:rsidRDefault="0075276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6DBB" w14:textId="2BC659B1" w:rsidR="0075276C" w:rsidRDefault="0075276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AD7A" w14:textId="77777777" w:rsidR="0075276C" w:rsidRDefault="0075276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7410" w14:textId="77777777" w:rsidR="00DE5C67" w:rsidRDefault="00DE5C67" w:rsidP="000C56FF">
      <w:r>
        <w:separator/>
      </w:r>
    </w:p>
  </w:footnote>
  <w:footnote w:type="continuationSeparator" w:id="0">
    <w:p w14:paraId="4045E2EF" w14:textId="77777777" w:rsidR="00DE5C67" w:rsidRDefault="00DE5C67" w:rsidP="000C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4229" w14:textId="4FA93EA6" w:rsidR="000C1430" w:rsidRDefault="000C1430">
    <w:pPr>
      <w:pStyle w:val="a8"/>
    </w:pPr>
    <w:r>
      <w:rPr>
        <w:noProof/>
        <w:sz w:val="34"/>
        <w:lang w:eastAsia="ru-RU"/>
      </w:rPr>
      <w:drawing>
        <wp:anchor distT="0" distB="0" distL="114300" distR="114300" simplePos="0" relativeHeight="251657216" behindDoc="0" locked="0" layoutInCell="1" allowOverlap="1" wp14:anchorId="3FDCF6F3" wp14:editId="66DD8116">
          <wp:simplePos x="0" y="0"/>
          <wp:positionH relativeFrom="column">
            <wp:posOffset>-431800</wp:posOffset>
          </wp:positionH>
          <wp:positionV relativeFrom="paragraph">
            <wp:posOffset>-441960</wp:posOffset>
          </wp:positionV>
          <wp:extent cx="7606665" cy="1035050"/>
          <wp:effectExtent l="0" t="0" r="0" b="0"/>
          <wp:wrapNone/>
          <wp:docPr id="828981185" name="Рисунок 828981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F345" w14:textId="2B34081C" w:rsidR="0075276C" w:rsidRDefault="000C1430">
    <w:pPr>
      <w:pStyle w:val="a3"/>
      <w:spacing w:line="14" w:lineRule="auto"/>
      <w:rPr>
        <w:sz w:val="20"/>
      </w:rPr>
    </w:pPr>
    <w:r>
      <w:rPr>
        <w:noProof/>
        <w:sz w:val="34"/>
        <w:lang w:eastAsia="ru-RU"/>
      </w:rPr>
      <w:drawing>
        <wp:anchor distT="0" distB="0" distL="114300" distR="114300" simplePos="0" relativeHeight="251659264" behindDoc="0" locked="0" layoutInCell="1" allowOverlap="1" wp14:anchorId="0627D66B" wp14:editId="4A6873A3">
          <wp:simplePos x="0" y="0"/>
          <wp:positionH relativeFrom="column">
            <wp:posOffset>-373380</wp:posOffset>
          </wp:positionH>
          <wp:positionV relativeFrom="paragraph">
            <wp:posOffset>-450215</wp:posOffset>
          </wp:positionV>
          <wp:extent cx="7606701" cy="1035170"/>
          <wp:effectExtent l="0" t="0" r="0" b="0"/>
          <wp:wrapNone/>
          <wp:docPr id="698465964" name="Рисунок 698465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701" cy="1035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5DA">
      <w:rPr>
        <w:noProof/>
      </w:rPr>
      <mc:AlternateContent>
        <mc:Choice Requires="wps">
          <w:drawing>
            <wp:anchor distT="0" distB="0" distL="114300" distR="114300" simplePos="0" relativeHeight="486772224" behindDoc="1" locked="0" layoutInCell="1" allowOverlap="1" wp14:anchorId="12D50769">
              <wp:simplePos x="0" y="0"/>
              <wp:positionH relativeFrom="page">
                <wp:posOffset>463550</wp:posOffset>
              </wp:positionH>
              <wp:positionV relativeFrom="page">
                <wp:posOffset>943610</wp:posOffset>
              </wp:positionV>
              <wp:extent cx="6593840" cy="6350"/>
              <wp:effectExtent l="0" t="0" r="0" b="0"/>
              <wp:wrapNone/>
              <wp:docPr id="1859446379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938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7AA9C" id="Rectangle 18" o:spid="_x0000_s1026" style="position:absolute;margin-left:36.5pt;margin-top:74.3pt;width:519.2pt;height:.5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" fillcolor="black" stroked="f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59B0" w14:textId="736BB822" w:rsidR="0075276C" w:rsidRDefault="000C1430">
    <w:pPr>
      <w:pStyle w:val="a3"/>
      <w:spacing w:line="14" w:lineRule="auto"/>
      <w:rPr>
        <w:sz w:val="20"/>
      </w:rPr>
    </w:pPr>
    <w:r>
      <w:rPr>
        <w:rFonts w:ascii="Play" w:hAnsi="Play"/>
        <w:noProof/>
        <w:lang w:eastAsia="ru-RU"/>
      </w:rPr>
      <w:drawing>
        <wp:anchor distT="0" distB="0" distL="114300" distR="114300" simplePos="0" relativeHeight="251652096" behindDoc="0" locked="0" layoutInCell="1" allowOverlap="1" wp14:anchorId="1EEB89D6" wp14:editId="7A59EAAC">
          <wp:simplePos x="0" y="0"/>
          <wp:positionH relativeFrom="column">
            <wp:posOffset>-378460</wp:posOffset>
          </wp:positionH>
          <wp:positionV relativeFrom="paragraph">
            <wp:posOffset>-454660</wp:posOffset>
          </wp:positionV>
          <wp:extent cx="7562850" cy="1038225"/>
          <wp:effectExtent l="0" t="0" r="0" b="0"/>
          <wp:wrapNone/>
          <wp:docPr id="1731159487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5DA"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1189FFA5">
              <wp:simplePos x="0" y="0"/>
              <wp:positionH relativeFrom="page">
                <wp:posOffset>463550</wp:posOffset>
              </wp:positionH>
              <wp:positionV relativeFrom="page">
                <wp:posOffset>943610</wp:posOffset>
              </wp:positionV>
              <wp:extent cx="6593840" cy="6350"/>
              <wp:effectExtent l="0" t="0" r="0" b="0"/>
              <wp:wrapNone/>
              <wp:docPr id="38401907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938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50C9D" id="Rectangle 16" o:spid="_x0000_s1026" style="position:absolute;margin-left:36.5pt;margin-top:74.3pt;width:519.2pt;height:.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" fillcolor="black" stroked="f">
              <v:path arrowok="t"/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FA96" w14:textId="0B8E9806" w:rsidR="0075276C" w:rsidRDefault="000C1430">
    <w:pPr>
      <w:pStyle w:val="a3"/>
      <w:spacing w:line="14" w:lineRule="auto"/>
      <w:rPr>
        <w:sz w:val="20"/>
      </w:rPr>
    </w:pPr>
    <w:r>
      <w:rPr>
        <w:noProof/>
        <w:sz w:val="34"/>
        <w:lang w:eastAsia="ru-RU"/>
      </w:rPr>
      <w:drawing>
        <wp:anchor distT="0" distB="0" distL="114300" distR="114300" simplePos="0" relativeHeight="251660288" behindDoc="0" locked="0" layoutInCell="1" allowOverlap="1" wp14:anchorId="786ADE3E" wp14:editId="69ADBE4B">
          <wp:simplePos x="0" y="0"/>
          <wp:positionH relativeFrom="column">
            <wp:posOffset>-381000</wp:posOffset>
          </wp:positionH>
          <wp:positionV relativeFrom="paragraph">
            <wp:posOffset>-450215</wp:posOffset>
          </wp:positionV>
          <wp:extent cx="7606701" cy="1035170"/>
          <wp:effectExtent l="0" t="0" r="0" b="0"/>
          <wp:wrapNone/>
          <wp:docPr id="1698364029" name="Рисунок 1698364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701" cy="1035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5DA">
      <w:rPr>
        <w:noProof/>
      </w:rPr>
      <mc:AlternateContent>
        <mc:Choice Requires="wps">
          <w:drawing>
            <wp:anchor distT="0" distB="0" distL="114300" distR="114300" simplePos="0" relativeHeight="486782464" behindDoc="1" locked="0" layoutInCell="1" allowOverlap="1" wp14:anchorId="5BB1564A">
              <wp:simplePos x="0" y="0"/>
              <wp:positionH relativeFrom="page">
                <wp:posOffset>463550</wp:posOffset>
              </wp:positionH>
              <wp:positionV relativeFrom="page">
                <wp:posOffset>943610</wp:posOffset>
              </wp:positionV>
              <wp:extent cx="6593840" cy="6350"/>
              <wp:effectExtent l="0" t="0" r="0" b="0"/>
              <wp:wrapNone/>
              <wp:docPr id="154951433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938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47326" id="Rectangle 2" o:spid="_x0000_s1026" style="position:absolute;margin-left:36.5pt;margin-top:74.3pt;width:519.2pt;height:.5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" fillcolor="black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A93"/>
    <w:multiLevelType w:val="hybridMultilevel"/>
    <w:tmpl w:val="3B9C35AE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04851E3C"/>
    <w:multiLevelType w:val="hybridMultilevel"/>
    <w:tmpl w:val="3D9CFB42"/>
    <w:lvl w:ilvl="0" w:tplc="A1D6FF5C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7E4042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7098E8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17CEAC2C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B998B33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97783D28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A10F88C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CA1AE618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CAC8D37C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BF602F4"/>
    <w:multiLevelType w:val="hybridMultilevel"/>
    <w:tmpl w:val="DF405F5C"/>
    <w:lvl w:ilvl="0" w:tplc="D8FE1C6C">
      <w:numFmt w:val="bullet"/>
      <w:lvlText w:val=""/>
      <w:lvlJc w:val="left"/>
      <w:pPr>
        <w:ind w:left="11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66862A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8462415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04F0E5B6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4" w:tplc="FE967470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6656881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F00C85E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45622EAA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83FA7DE8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D7C03D5"/>
    <w:multiLevelType w:val="hybridMultilevel"/>
    <w:tmpl w:val="54B2C268"/>
    <w:lvl w:ilvl="0" w:tplc="C720B88A">
      <w:numFmt w:val="bullet"/>
      <w:lvlText w:val="-"/>
      <w:lvlJc w:val="left"/>
      <w:pPr>
        <w:ind w:left="257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5E5142">
      <w:numFmt w:val="bullet"/>
      <w:lvlText w:val=""/>
      <w:lvlJc w:val="left"/>
      <w:pPr>
        <w:ind w:left="59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B69718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F538FB40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4" w:tplc="792640A0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5" w:tplc="AF2E27F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F81846BC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7" w:tplc="2B085702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8" w:tplc="4918A086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B42648"/>
    <w:multiLevelType w:val="multilevel"/>
    <w:tmpl w:val="63E0E050"/>
    <w:lvl w:ilvl="0">
      <w:start w:val="1"/>
      <w:numFmt w:val="decimal"/>
      <w:lvlText w:val="%1"/>
      <w:lvlJc w:val="left"/>
      <w:pPr>
        <w:ind w:left="1084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673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2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4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EEC7056"/>
    <w:multiLevelType w:val="hybridMultilevel"/>
    <w:tmpl w:val="6D32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6610"/>
    <w:multiLevelType w:val="hybridMultilevel"/>
    <w:tmpl w:val="87347D66"/>
    <w:lvl w:ilvl="0" w:tplc="49E2DBAA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14AC5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CE8C5736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4462B69E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39D61E5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FEF6BAF2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5538D940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E96C8618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D8DABD1A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2292467"/>
    <w:multiLevelType w:val="hybridMultilevel"/>
    <w:tmpl w:val="85C45440"/>
    <w:lvl w:ilvl="0" w:tplc="AA6EC4C0">
      <w:numFmt w:val="bullet"/>
      <w:lvlText w:val="-"/>
      <w:lvlJc w:val="left"/>
      <w:pPr>
        <w:ind w:left="23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DA0D7A">
      <w:numFmt w:val="bullet"/>
      <w:lvlText w:val="•"/>
      <w:lvlJc w:val="left"/>
      <w:pPr>
        <w:ind w:left="1276" w:hanging="221"/>
      </w:pPr>
      <w:rPr>
        <w:rFonts w:hint="default"/>
        <w:lang w:val="ru-RU" w:eastAsia="en-US" w:bidi="ar-SA"/>
      </w:rPr>
    </w:lvl>
    <w:lvl w:ilvl="2" w:tplc="53463030">
      <w:numFmt w:val="bullet"/>
      <w:lvlText w:val="•"/>
      <w:lvlJc w:val="left"/>
      <w:pPr>
        <w:ind w:left="2313" w:hanging="221"/>
      </w:pPr>
      <w:rPr>
        <w:rFonts w:hint="default"/>
        <w:lang w:val="ru-RU" w:eastAsia="en-US" w:bidi="ar-SA"/>
      </w:rPr>
    </w:lvl>
    <w:lvl w:ilvl="3" w:tplc="FEDCEA34">
      <w:numFmt w:val="bullet"/>
      <w:lvlText w:val="•"/>
      <w:lvlJc w:val="left"/>
      <w:pPr>
        <w:ind w:left="3349" w:hanging="221"/>
      </w:pPr>
      <w:rPr>
        <w:rFonts w:hint="default"/>
        <w:lang w:val="ru-RU" w:eastAsia="en-US" w:bidi="ar-SA"/>
      </w:rPr>
    </w:lvl>
    <w:lvl w:ilvl="4" w:tplc="8AC4F4DA">
      <w:numFmt w:val="bullet"/>
      <w:lvlText w:val="•"/>
      <w:lvlJc w:val="left"/>
      <w:pPr>
        <w:ind w:left="4386" w:hanging="221"/>
      </w:pPr>
      <w:rPr>
        <w:rFonts w:hint="default"/>
        <w:lang w:val="ru-RU" w:eastAsia="en-US" w:bidi="ar-SA"/>
      </w:rPr>
    </w:lvl>
    <w:lvl w:ilvl="5" w:tplc="0456A942">
      <w:numFmt w:val="bullet"/>
      <w:lvlText w:val="•"/>
      <w:lvlJc w:val="left"/>
      <w:pPr>
        <w:ind w:left="5423" w:hanging="221"/>
      </w:pPr>
      <w:rPr>
        <w:rFonts w:hint="default"/>
        <w:lang w:val="ru-RU" w:eastAsia="en-US" w:bidi="ar-SA"/>
      </w:rPr>
    </w:lvl>
    <w:lvl w:ilvl="6" w:tplc="DB2EFB1A">
      <w:numFmt w:val="bullet"/>
      <w:lvlText w:val="•"/>
      <w:lvlJc w:val="left"/>
      <w:pPr>
        <w:ind w:left="6459" w:hanging="221"/>
      </w:pPr>
      <w:rPr>
        <w:rFonts w:hint="default"/>
        <w:lang w:val="ru-RU" w:eastAsia="en-US" w:bidi="ar-SA"/>
      </w:rPr>
    </w:lvl>
    <w:lvl w:ilvl="7" w:tplc="A9B063DA">
      <w:numFmt w:val="bullet"/>
      <w:lvlText w:val="•"/>
      <w:lvlJc w:val="left"/>
      <w:pPr>
        <w:ind w:left="7496" w:hanging="221"/>
      </w:pPr>
      <w:rPr>
        <w:rFonts w:hint="default"/>
        <w:lang w:val="ru-RU" w:eastAsia="en-US" w:bidi="ar-SA"/>
      </w:rPr>
    </w:lvl>
    <w:lvl w:ilvl="8" w:tplc="2B7C8044">
      <w:numFmt w:val="bullet"/>
      <w:lvlText w:val="•"/>
      <w:lvlJc w:val="left"/>
      <w:pPr>
        <w:ind w:left="8533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58F2169E"/>
    <w:multiLevelType w:val="multilevel"/>
    <w:tmpl w:val="09684DA8"/>
    <w:lvl w:ilvl="0">
      <w:start w:val="2"/>
      <w:numFmt w:val="decimal"/>
      <w:lvlText w:val="%1"/>
      <w:lvlJc w:val="left"/>
      <w:pPr>
        <w:ind w:left="1084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673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7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EA23A29"/>
    <w:multiLevelType w:val="hybridMultilevel"/>
    <w:tmpl w:val="E0BAF91E"/>
    <w:lvl w:ilvl="0" w:tplc="A33CAF20">
      <w:numFmt w:val="bullet"/>
      <w:lvlText w:val="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CE5662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4E9640EA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D89ED62E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28E6662A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F67449C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4A3A22DC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DBA28CE4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6BC2696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1B40C82"/>
    <w:multiLevelType w:val="hybridMultilevel"/>
    <w:tmpl w:val="033EDC74"/>
    <w:lvl w:ilvl="0" w:tplc="08F4B714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C0D112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5B20762E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673E1056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F07C8B0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F3C8C858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8640CC2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AEBA8896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5F860BAC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CFB1C91"/>
    <w:multiLevelType w:val="hybridMultilevel"/>
    <w:tmpl w:val="484E2E18"/>
    <w:lvl w:ilvl="0" w:tplc="A7A4E58E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BC385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4C8E4A6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A28A2226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52DAE31A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095A03B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058A016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0706C91C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BA5C09E4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50282D"/>
    <w:multiLevelType w:val="multilevel"/>
    <w:tmpl w:val="86DAD320"/>
    <w:lvl w:ilvl="0">
      <w:start w:val="1"/>
      <w:numFmt w:val="decimal"/>
      <w:lvlText w:val="%1"/>
      <w:lvlJc w:val="left"/>
      <w:pPr>
        <w:ind w:left="582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4" w:hanging="6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6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42"/>
      </w:pPr>
      <w:rPr>
        <w:rFonts w:hint="default"/>
        <w:lang w:val="ru-RU" w:eastAsia="en-US" w:bidi="ar-SA"/>
      </w:rPr>
    </w:lvl>
  </w:abstractNum>
  <w:abstractNum w:abstractNumId="13" w15:restartNumberingAfterBreak="0">
    <w:nsid w:val="7B373D85"/>
    <w:multiLevelType w:val="hybridMultilevel"/>
    <w:tmpl w:val="A0BE2B58"/>
    <w:lvl w:ilvl="0" w:tplc="50982B40">
      <w:numFmt w:val="bullet"/>
      <w:lvlText w:val=""/>
      <w:lvlJc w:val="left"/>
      <w:pPr>
        <w:ind w:left="16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82FB5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CB6C773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D542C99E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6D3E755C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BCF47B90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CA6C42F2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C94CFE54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7BDE663C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num w:numId="1" w16cid:durableId="817263661">
    <w:abstractNumId w:val="13"/>
  </w:num>
  <w:num w:numId="2" w16cid:durableId="1480805134">
    <w:abstractNumId w:val="6"/>
  </w:num>
  <w:num w:numId="3" w16cid:durableId="1224483409">
    <w:abstractNumId w:val="1"/>
  </w:num>
  <w:num w:numId="4" w16cid:durableId="8993164">
    <w:abstractNumId w:val="11"/>
  </w:num>
  <w:num w:numId="5" w16cid:durableId="972322246">
    <w:abstractNumId w:val="10"/>
  </w:num>
  <w:num w:numId="6" w16cid:durableId="2037002562">
    <w:abstractNumId w:val="3"/>
  </w:num>
  <w:num w:numId="7" w16cid:durableId="25058844">
    <w:abstractNumId w:val="9"/>
  </w:num>
  <w:num w:numId="8" w16cid:durableId="850526499">
    <w:abstractNumId w:val="8"/>
  </w:num>
  <w:num w:numId="9" w16cid:durableId="999697305">
    <w:abstractNumId w:val="2"/>
  </w:num>
  <w:num w:numId="10" w16cid:durableId="1580216891">
    <w:abstractNumId w:val="7"/>
  </w:num>
  <w:num w:numId="11" w16cid:durableId="770391735">
    <w:abstractNumId w:val="4"/>
  </w:num>
  <w:num w:numId="12" w16cid:durableId="577859652">
    <w:abstractNumId w:val="12"/>
  </w:num>
  <w:num w:numId="13" w16cid:durableId="1709647839">
    <w:abstractNumId w:val="0"/>
  </w:num>
  <w:num w:numId="14" w16cid:durableId="479922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F"/>
    <w:rsid w:val="000424D3"/>
    <w:rsid w:val="000475DA"/>
    <w:rsid w:val="00092081"/>
    <w:rsid w:val="000C1430"/>
    <w:rsid w:val="000C56FF"/>
    <w:rsid w:val="000F4752"/>
    <w:rsid w:val="000F5648"/>
    <w:rsid w:val="000F5C11"/>
    <w:rsid w:val="001029B5"/>
    <w:rsid w:val="0012284D"/>
    <w:rsid w:val="0019024A"/>
    <w:rsid w:val="0024120C"/>
    <w:rsid w:val="00277594"/>
    <w:rsid w:val="002A0259"/>
    <w:rsid w:val="002B07D5"/>
    <w:rsid w:val="002E5A44"/>
    <w:rsid w:val="002F70C7"/>
    <w:rsid w:val="003359DF"/>
    <w:rsid w:val="0035605B"/>
    <w:rsid w:val="003571E9"/>
    <w:rsid w:val="003A627F"/>
    <w:rsid w:val="00434F9B"/>
    <w:rsid w:val="00435952"/>
    <w:rsid w:val="00457A4F"/>
    <w:rsid w:val="00476C26"/>
    <w:rsid w:val="004C159A"/>
    <w:rsid w:val="004D0653"/>
    <w:rsid w:val="004D4E05"/>
    <w:rsid w:val="004F23A5"/>
    <w:rsid w:val="004F66F9"/>
    <w:rsid w:val="0051040A"/>
    <w:rsid w:val="00520B45"/>
    <w:rsid w:val="0052708C"/>
    <w:rsid w:val="00544BC9"/>
    <w:rsid w:val="005A3375"/>
    <w:rsid w:val="005A6A4A"/>
    <w:rsid w:val="005E5DD3"/>
    <w:rsid w:val="006270BD"/>
    <w:rsid w:val="0064603C"/>
    <w:rsid w:val="006540E6"/>
    <w:rsid w:val="00661514"/>
    <w:rsid w:val="00674168"/>
    <w:rsid w:val="006A1614"/>
    <w:rsid w:val="006A23A5"/>
    <w:rsid w:val="006D49ED"/>
    <w:rsid w:val="006E6309"/>
    <w:rsid w:val="006F7F4B"/>
    <w:rsid w:val="007162B4"/>
    <w:rsid w:val="0075276C"/>
    <w:rsid w:val="00755601"/>
    <w:rsid w:val="00756232"/>
    <w:rsid w:val="0077183C"/>
    <w:rsid w:val="007869E1"/>
    <w:rsid w:val="007922A9"/>
    <w:rsid w:val="007B4972"/>
    <w:rsid w:val="007F6355"/>
    <w:rsid w:val="00863CE1"/>
    <w:rsid w:val="00883F4F"/>
    <w:rsid w:val="008C3553"/>
    <w:rsid w:val="008D1197"/>
    <w:rsid w:val="008E2BD3"/>
    <w:rsid w:val="00953006"/>
    <w:rsid w:val="009835C9"/>
    <w:rsid w:val="009916FD"/>
    <w:rsid w:val="0099587B"/>
    <w:rsid w:val="00997A2F"/>
    <w:rsid w:val="009D7B68"/>
    <w:rsid w:val="00A45F14"/>
    <w:rsid w:val="00A90AF6"/>
    <w:rsid w:val="00AD0D46"/>
    <w:rsid w:val="00AF5215"/>
    <w:rsid w:val="00B04654"/>
    <w:rsid w:val="00B53C12"/>
    <w:rsid w:val="00BB344D"/>
    <w:rsid w:val="00C27136"/>
    <w:rsid w:val="00C77734"/>
    <w:rsid w:val="00C80BBE"/>
    <w:rsid w:val="00CA52AC"/>
    <w:rsid w:val="00CD49AC"/>
    <w:rsid w:val="00CE3790"/>
    <w:rsid w:val="00CE790A"/>
    <w:rsid w:val="00D068BD"/>
    <w:rsid w:val="00D5429C"/>
    <w:rsid w:val="00D55F94"/>
    <w:rsid w:val="00DA76F1"/>
    <w:rsid w:val="00DB6C55"/>
    <w:rsid w:val="00DE2221"/>
    <w:rsid w:val="00DE5C67"/>
    <w:rsid w:val="00DF5F53"/>
    <w:rsid w:val="00E17EA3"/>
    <w:rsid w:val="00E24B1D"/>
    <w:rsid w:val="00E3410F"/>
    <w:rsid w:val="00E43136"/>
    <w:rsid w:val="00E55A4B"/>
    <w:rsid w:val="00EE3785"/>
    <w:rsid w:val="00FC0DF6"/>
    <w:rsid w:val="00FC3695"/>
    <w:rsid w:val="00FC3746"/>
    <w:rsid w:val="00FD3DEF"/>
    <w:rsid w:val="00FE6C59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DE311"/>
  <w15:docId w15:val="{215C58C2-1626-4463-82A5-A6729BB7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56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C56FF"/>
    <w:pPr>
      <w:spacing w:before="64"/>
      <w:ind w:left="23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C56FF"/>
    <w:pPr>
      <w:spacing w:before="64"/>
      <w:ind w:left="1113" w:hanging="64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C56F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C56FF"/>
    <w:pPr>
      <w:spacing w:before="163"/>
      <w:ind w:left="232"/>
      <w:outlineLvl w:val="1"/>
    </w:pPr>
    <w:rPr>
      <w:b/>
      <w:bCs/>
      <w:sz w:val="36"/>
      <w:szCs w:val="36"/>
    </w:rPr>
  </w:style>
  <w:style w:type="paragraph" w:customStyle="1" w:styleId="210">
    <w:name w:val="Заголовок 21"/>
    <w:basedOn w:val="a"/>
    <w:uiPriority w:val="1"/>
    <w:qFormat/>
    <w:rsid w:val="000C56FF"/>
    <w:pPr>
      <w:ind w:left="1084" w:hanging="673"/>
      <w:jc w:val="both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0C56FF"/>
    <w:pPr>
      <w:spacing w:before="6"/>
      <w:ind w:left="232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C56FF"/>
    <w:pPr>
      <w:ind w:left="2277" w:right="21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C56FF"/>
    <w:pPr>
      <w:ind w:left="23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C56FF"/>
  </w:style>
  <w:style w:type="paragraph" w:styleId="a6">
    <w:name w:val="Balloon Text"/>
    <w:basedOn w:val="a"/>
    <w:link w:val="a7"/>
    <w:uiPriority w:val="99"/>
    <w:semiHidden/>
    <w:unhideWhenUsed/>
    <w:rsid w:val="00520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B4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6460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603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460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603C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4F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ystemspm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Индикатор короткого замыкания ИКЗ-В21М, ИКЗ-В23М (6-35 кВ). Руководство по эксплуатации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Михайленко</cp:lastModifiedBy>
  <cp:revision>2</cp:revision>
  <dcterms:created xsi:type="dcterms:W3CDTF">2025-11-26T17:33:00Z</dcterms:created>
  <dcterms:modified xsi:type="dcterms:W3CDTF">2025-11-26T17:33:00Z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2022-11-27T00:00:00Z</vt:filetime>
  </property>
</Properties>
</file>